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AAF" w:rsidRDefault="00DF5B2E" w:rsidP="00C738E2">
      <w:pPr>
        <w:pStyle w:val="ab"/>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C738E2">
      <w:pPr>
        <w:pStyle w:val="ab"/>
        <w:ind w:firstLine="567"/>
        <w:rPr>
          <w:rFonts w:ascii="Times New Roman" w:hAnsi="Times New Roman" w:cs="Times New Roman"/>
          <w:b w:val="0"/>
          <w:sz w:val="24"/>
          <w:szCs w:val="24"/>
        </w:rPr>
      </w:pPr>
    </w:p>
    <w:p w:rsidR="00F8634F" w:rsidRPr="00137BCB" w:rsidRDefault="00F8634F" w:rsidP="00C738E2">
      <w:pPr>
        <w:pStyle w:val="ab"/>
        <w:ind w:firstLine="567"/>
        <w:rPr>
          <w:rFonts w:ascii="Times New Roman" w:hAnsi="Times New Roman" w:cs="Times New Roman"/>
          <w:b w:val="0"/>
          <w:bCs w:val="0"/>
          <w:sz w:val="24"/>
          <w:szCs w:val="24"/>
        </w:rPr>
      </w:pPr>
    </w:p>
    <w:p w:rsidR="00651C2C" w:rsidRPr="00137BCB" w:rsidRDefault="00853BD4" w:rsidP="00C738E2">
      <w:pPr>
        <w:pStyle w:val="ac"/>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rsidR="00651C2C" w:rsidRPr="00137BCB" w:rsidRDefault="00651C2C" w:rsidP="00C738E2">
      <w:pPr>
        <w:ind w:firstLine="567"/>
        <w:jc w:val="center"/>
        <w:rPr>
          <w:b/>
          <w:bCs/>
          <w:sz w:val="24"/>
        </w:rPr>
      </w:pPr>
    </w:p>
    <w:p w:rsidR="00651C2C" w:rsidRDefault="00651C2C" w:rsidP="00C738E2">
      <w:pPr>
        <w:ind w:firstLine="567"/>
        <w:jc w:val="center"/>
        <w:rPr>
          <w:b/>
          <w:bCs/>
          <w:sz w:val="24"/>
        </w:rPr>
      </w:pPr>
    </w:p>
    <w:p w:rsidR="00D20AAF" w:rsidRPr="00137BCB" w:rsidRDefault="00D20AAF" w:rsidP="00C738E2">
      <w:pPr>
        <w:ind w:firstLine="567"/>
        <w:jc w:val="center"/>
        <w:rPr>
          <w:b/>
          <w:bCs/>
          <w:sz w:val="24"/>
        </w:rPr>
      </w:pPr>
    </w:p>
    <w:p w:rsidR="00651C2C" w:rsidRDefault="00651C2C" w:rsidP="00C738E2">
      <w:pPr>
        <w:ind w:firstLine="567"/>
        <w:rPr>
          <w:b/>
          <w:bCs/>
          <w:sz w:val="24"/>
        </w:rPr>
      </w:pPr>
    </w:p>
    <w:p w:rsidR="005C5428" w:rsidRDefault="005C5428" w:rsidP="00C738E2">
      <w:pPr>
        <w:ind w:firstLine="567"/>
        <w:rPr>
          <w:b/>
          <w:bCs/>
          <w:sz w:val="24"/>
        </w:rPr>
      </w:pPr>
    </w:p>
    <w:p w:rsidR="005C5428" w:rsidRDefault="005C5428" w:rsidP="00C738E2">
      <w:pPr>
        <w:ind w:firstLine="567"/>
        <w:rPr>
          <w:b/>
          <w:bCs/>
          <w:sz w:val="24"/>
        </w:rPr>
      </w:pPr>
    </w:p>
    <w:p w:rsidR="005C5428" w:rsidRDefault="005C5428" w:rsidP="00C738E2">
      <w:pPr>
        <w:ind w:firstLine="567"/>
        <w:rPr>
          <w:b/>
          <w:bCs/>
          <w:sz w:val="24"/>
        </w:rPr>
      </w:pPr>
    </w:p>
    <w:p w:rsidR="00651C2C" w:rsidRPr="00137BCB" w:rsidRDefault="00651C2C" w:rsidP="00C738E2">
      <w:pPr>
        <w:ind w:firstLine="567"/>
        <w:rPr>
          <w:b/>
          <w:bCs/>
          <w:sz w:val="24"/>
        </w:rPr>
      </w:pPr>
    </w:p>
    <w:p w:rsidR="00651C2C" w:rsidRPr="001F5A52" w:rsidRDefault="00651C2C" w:rsidP="00F84B4E">
      <w:pPr>
        <w:rPr>
          <w:b/>
          <w:bCs/>
          <w:sz w:val="24"/>
        </w:rPr>
      </w:pPr>
    </w:p>
    <w:p w:rsidR="00FF4C92" w:rsidRPr="009345F6" w:rsidRDefault="00FF4C92" w:rsidP="00C738E2">
      <w:pPr>
        <w:ind w:firstLine="567"/>
        <w:rPr>
          <w:b/>
          <w:bCs/>
          <w:sz w:val="24"/>
        </w:rPr>
      </w:pPr>
    </w:p>
    <w:p w:rsidR="00FF4C92" w:rsidRPr="009345F6" w:rsidRDefault="00FF4C92" w:rsidP="00C738E2">
      <w:pPr>
        <w:ind w:firstLine="567"/>
        <w:rPr>
          <w:b/>
          <w:bCs/>
          <w:sz w:val="24"/>
        </w:rPr>
      </w:pPr>
    </w:p>
    <w:p w:rsidR="00006265" w:rsidRPr="00F918B4" w:rsidRDefault="00006265" w:rsidP="00006265">
      <w:pPr>
        <w:jc w:val="center"/>
        <w:rPr>
          <w:b/>
          <w:bCs/>
          <w:sz w:val="24"/>
        </w:rPr>
      </w:pPr>
      <w:r>
        <w:rPr>
          <w:b/>
          <w:sz w:val="24"/>
        </w:rPr>
        <w:t>С</w:t>
      </w:r>
      <w:r w:rsidRPr="00F850A4">
        <w:rPr>
          <w:b/>
          <w:sz w:val="24"/>
        </w:rPr>
        <w:t xml:space="preserve">ТАНДАРТНЫЕ МЕТОДЫ ИСПЫТАНИЙ </w:t>
      </w:r>
      <w:r w:rsidR="004C1F8A">
        <w:rPr>
          <w:b/>
          <w:sz w:val="24"/>
        </w:rPr>
        <w:t>НА СОПРОТИВЛЕНИЕ ПОСТОЯННОМУ ТОКУ ИЛ ПРОВОДИМОСТИ ИЗОЛЯЦИОННЫХ МАТЕРИАЛОВ</w:t>
      </w:r>
    </w:p>
    <w:p w:rsidR="00976C1A" w:rsidRPr="000D1467" w:rsidRDefault="00976C1A" w:rsidP="005C5428">
      <w:pPr>
        <w:jc w:val="center"/>
        <w:rPr>
          <w:b/>
          <w:bCs/>
          <w:sz w:val="24"/>
        </w:rPr>
      </w:pPr>
    </w:p>
    <w:p w:rsidR="00FB7703" w:rsidRPr="003F5231" w:rsidRDefault="00FB7703" w:rsidP="005C5428">
      <w:pPr>
        <w:rPr>
          <w:sz w:val="24"/>
        </w:rPr>
      </w:pPr>
    </w:p>
    <w:p w:rsidR="00FB7703" w:rsidRPr="00B918C5" w:rsidRDefault="00FB7703" w:rsidP="005C5428">
      <w:pPr>
        <w:jc w:val="center"/>
        <w:rPr>
          <w:b/>
          <w:bCs/>
          <w:sz w:val="24"/>
          <w:lang w:val="fr-FR"/>
        </w:rPr>
      </w:pPr>
      <w:r w:rsidRPr="00137BCB">
        <w:rPr>
          <w:b/>
          <w:bCs/>
          <w:sz w:val="24"/>
        </w:rPr>
        <w:t>СТ</w:t>
      </w:r>
      <w:r w:rsidR="009A739E">
        <w:rPr>
          <w:b/>
          <w:bCs/>
          <w:sz w:val="24"/>
          <w:lang w:val="fr-FR"/>
        </w:rPr>
        <w:t xml:space="preserve"> </w:t>
      </w:r>
      <w:r w:rsidR="004C1F8A" w:rsidRPr="00137BCB">
        <w:rPr>
          <w:b/>
          <w:bCs/>
          <w:sz w:val="24"/>
        </w:rPr>
        <w:t>РК</w:t>
      </w:r>
      <w:r w:rsidR="004C1F8A">
        <w:rPr>
          <w:b/>
          <w:bCs/>
          <w:sz w:val="24"/>
          <w:lang w:val="fr-FR"/>
        </w:rPr>
        <w:t xml:space="preserve"> ASTM</w:t>
      </w:r>
      <w:r w:rsidR="009D7853" w:rsidRPr="00945ABF">
        <w:rPr>
          <w:b/>
          <w:bCs/>
          <w:sz w:val="24"/>
          <w:lang w:val="en-US"/>
        </w:rPr>
        <w:t xml:space="preserve"> </w:t>
      </w:r>
      <w:r w:rsidR="004C1F8A">
        <w:rPr>
          <w:b/>
          <w:bCs/>
          <w:sz w:val="24"/>
          <w:lang w:val="en-US"/>
        </w:rPr>
        <w:t>D257</w:t>
      </w:r>
    </w:p>
    <w:p w:rsidR="0022196A" w:rsidRPr="00945ABF" w:rsidRDefault="0022196A" w:rsidP="005C5428">
      <w:pPr>
        <w:jc w:val="center"/>
        <w:rPr>
          <w:b/>
          <w:bCs/>
          <w:sz w:val="24"/>
          <w:lang w:val="en-US"/>
        </w:rPr>
      </w:pPr>
    </w:p>
    <w:p w:rsidR="00F84B4E" w:rsidRPr="00945ABF" w:rsidRDefault="00F84B4E" w:rsidP="005C5428">
      <w:pPr>
        <w:jc w:val="center"/>
        <w:rPr>
          <w:b/>
          <w:bCs/>
          <w:sz w:val="24"/>
          <w:lang w:val="en-US"/>
        </w:rPr>
      </w:pPr>
    </w:p>
    <w:p w:rsidR="00F84B4E" w:rsidRPr="00945ABF" w:rsidRDefault="00F84B4E" w:rsidP="005C5428">
      <w:pPr>
        <w:jc w:val="center"/>
        <w:rPr>
          <w:bCs/>
          <w:i/>
          <w:sz w:val="24"/>
          <w:lang w:val="en-US"/>
        </w:rPr>
      </w:pPr>
    </w:p>
    <w:p w:rsidR="0022196A" w:rsidRPr="001D12BF" w:rsidRDefault="00D96A2E" w:rsidP="005C5428">
      <w:pPr>
        <w:jc w:val="center"/>
        <w:rPr>
          <w:i/>
          <w:sz w:val="24"/>
          <w:lang w:val="en-US"/>
        </w:rPr>
      </w:pPr>
      <w:r w:rsidRPr="001D12BF">
        <w:rPr>
          <w:i/>
          <w:sz w:val="24"/>
          <w:lang w:val="en-US"/>
        </w:rPr>
        <w:t>(</w:t>
      </w:r>
      <w:r w:rsidR="009D7853" w:rsidRPr="001D12BF">
        <w:rPr>
          <w:i/>
          <w:sz w:val="24"/>
          <w:lang w:val="en-US"/>
        </w:rPr>
        <w:t xml:space="preserve">ASTM </w:t>
      </w:r>
      <w:r w:rsidR="004C1F8A">
        <w:rPr>
          <w:i/>
          <w:sz w:val="24"/>
          <w:lang w:val="en-US"/>
        </w:rPr>
        <w:t>D257</w:t>
      </w:r>
      <w:r w:rsidR="005C5428" w:rsidRPr="005C5428">
        <w:rPr>
          <w:i/>
          <w:sz w:val="24"/>
          <w:lang w:val="en-US"/>
        </w:rPr>
        <w:t>–</w:t>
      </w:r>
      <w:r w:rsidR="00E50D57">
        <w:rPr>
          <w:i/>
          <w:sz w:val="24"/>
          <w:lang w:val="en-US"/>
        </w:rPr>
        <w:t>1</w:t>
      </w:r>
      <w:r w:rsidR="004C1F8A">
        <w:rPr>
          <w:i/>
          <w:sz w:val="24"/>
          <w:lang w:val="en-US"/>
        </w:rPr>
        <w:t>4</w:t>
      </w:r>
      <w:r w:rsidR="001D12BF" w:rsidRPr="001D12BF">
        <w:rPr>
          <w:i/>
          <w:color w:val="000000"/>
          <w:szCs w:val="28"/>
          <w:lang w:val="en-US" w:eastAsia="fr-FR"/>
        </w:rPr>
        <w:t xml:space="preserve"> </w:t>
      </w:r>
      <w:r w:rsidR="00D7190E" w:rsidRPr="00D7190E">
        <w:rPr>
          <w:i/>
          <w:sz w:val="24"/>
          <w:lang w:val="en-US"/>
        </w:rPr>
        <w:t>Standard test methods for dc resistance or conductance of insulating materials</w:t>
      </w:r>
      <w:r w:rsidR="009D7853" w:rsidRPr="001D12BF">
        <w:rPr>
          <w:i/>
          <w:sz w:val="24"/>
          <w:lang w:val="en-US"/>
        </w:rPr>
        <w:t>,</w:t>
      </w:r>
      <w:r w:rsidR="00FF4C92" w:rsidRPr="00D7190E">
        <w:rPr>
          <w:i/>
          <w:sz w:val="24"/>
          <w:lang w:val="en-US"/>
        </w:rPr>
        <w:t xml:space="preserve"> </w:t>
      </w:r>
      <w:r w:rsidR="0022196A" w:rsidRPr="00D7190E">
        <w:rPr>
          <w:i/>
          <w:sz w:val="24"/>
          <w:lang w:val="en-US"/>
        </w:rPr>
        <w:t>IDT</w:t>
      </w:r>
      <w:r w:rsidR="0022196A" w:rsidRPr="001D12BF">
        <w:rPr>
          <w:bCs/>
          <w:i/>
          <w:sz w:val="24"/>
          <w:lang w:val="fr-FR"/>
        </w:rPr>
        <w:t>)</w:t>
      </w:r>
    </w:p>
    <w:p w:rsidR="00651C2C" w:rsidRPr="00307EED" w:rsidRDefault="00651C2C" w:rsidP="005C5428">
      <w:pPr>
        <w:rPr>
          <w:sz w:val="24"/>
          <w:lang w:val="fr-FR"/>
        </w:rPr>
      </w:pPr>
    </w:p>
    <w:p w:rsidR="00651C2C" w:rsidRDefault="00651C2C" w:rsidP="005C5428">
      <w:pPr>
        <w:rPr>
          <w:sz w:val="24"/>
          <w:lang w:val="en-US"/>
        </w:rPr>
      </w:pPr>
    </w:p>
    <w:p w:rsidR="00F84B4E" w:rsidRPr="00F84B4E" w:rsidRDefault="00F84B4E" w:rsidP="005C5428">
      <w:pPr>
        <w:rPr>
          <w:sz w:val="24"/>
          <w:lang w:val="en-US"/>
        </w:rPr>
      </w:pPr>
    </w:p>
    <w:p w:rsidR="00F84B4E" w:rsidRPr="00945ABF" w:rsidRDefault="00F84B4E" w:rsidP="005C5428">
      <w:pPr>
        <w:pStyle w:val="Style4"/>
        <w:widowControl/>
        <w:jc w:val="center"/>
        <w:rPr>
          <w:b/>
          <w:bCs/>
          <w:color w:val="000000"/>
          <w:vertAlign w:val="superscript"/>
          <w:lang w:eastAsia="en-US"/>
        </w:rPr>
      </w:pPr>
      <w:bookmarkStart w:id="0" w:name="OLE_LINK9"/>
      <w:bookmarkStart w:id="1" w:name="OLE_LINK8"/>
      <w:bookmarkStart w:id="2" w:name="OLE_LINK7"/>
      <w:r w:rsidRPr="00F84B4E">
        <w:t>Данный</w:t>
      </w:r>
      <w:r w:rsidRPr="00F84B4E">
        <w:rPr>
          <w:lang w:val="fr-FR"/>
        </w:rPr>
        <w:t xml:space="preserve"> </w:t>
      </w:r>
      <w:r w:rsidRPr="00F84B4E">
        <w:t>национальный</w:t>
      </w:r>
      <w:r w:rsidRPr="00F84B4E">
        <w:rPr>
          <w:lang w:val="fr-FR"/>
        </w:rPr>
        <w:t xml:space="preserve"> </w:t>
      </w:r>
      <w:r w:rsidRPr="00F84B4E">
        <w:t>стандарт</w:t>
      </w:r>
      <w:r w:rsidRPr="00F84B4E">
        <w:rPr>
          <w:lang w:val="fr-FR"/>
        </w:rPr>
        <w:t xml:space="preserve">, </w:t>
      </w:r>
      <w:r w:rsidRPr="00F84B4E">
        <w:t>разработанный</w:t>
      </w:r>
      <w:r w:rsidRPr="00F84B4E">
        <w:rPr>
          <w:lang w:val="fr-FR"/>
        </w:rPr>
        <w:t xml:space="preserve"> </w:t>
      </w:r>
      <w:r w:rsidRPr="00F84B4E">
        <w:t>на</w:t>
      </w:r>
      <w:r w:rsidRPr="00F84B4E">
        <w:rPr>
          <w:lang w:val="fr-FR"/>
        </w:rPr>
        <w:t xml:space="preserve"> </w:t>
      </w:r>
      <w:r w:rsidRPr="00F84B4E">
        <w:t>основе</w:t>
      </w:r>
      <w:r w:rsidRPr="00F84B4E">
        <w:rPr>
          <w:lang w:val="fr-FR"/>
        </w:rPr>
        <w:t xml:space="preserve"> </w:t>
      </w:r>
      <w:r w:rsidRPr="00F84B4E">
        <w:t>стандарта</w:t>
      </w:r>
      <w:r w:rsidRPr="00F84B4E">
        <w:rPr>
          <w:lang w:val="fr-FR"/>
        </w:rPr>
        <w:t xml:space="preserve"> </w:t>
      </w:r>
      <w:r w:rsidR="00B07F6E" w:rsidRPr="00B07F6E">
        <w:rPr>
          <w:lang w:val="fr-FR"/>
        </w:rPr>
        <w:t xml:space="preserve">                                   </w:t>
      </w:r>
      <w:r w:rsidR="001D12BF">
        <w:rPr>
          <w:lang w:val="fr-FR"/>
        </w:rPr>
        <w:t xml:space="preserve">ASTM </w:t>
      </w:r>
      <w:r w:rsidR="00D7190E">
        <w:rPr>
          <w:lang w:val="fr-FR"/>
        </w:rPr>
        <w:t>D257</w:t>
      </w:r>
      <w:r w:rsidR="001D12BF" w:rsidRPr="00710B45">
        <w:rPr>
          <w:bCs/>
        </w:rPr>
        <w:t>–1</w:t>
      </w:r>
      <w:r w:rsidR="00D7190E" w:rsidRPr="00D7190E">
        <w:rPr>
          <w:bCs/>
        </w:rPr>
        <w:t>4</w:t>
      </w:r>
      <w:r w:rsidR="001D12BF" w:rsidRPr="00710B45">
        <w:rPr>
          <w:b/>
          <w:bCs/>
        </w:rPr>
        <w:t xml:space="preserve"> </w:t>
      </w:r>
      <w:r w:rsidRPr="00F84B4E">
        <w:t>авторское</w:t>
      </w:r>
      <w:r w:rsidRPr="00F84B4E">
        <w:rPr>
          <w:lang w:val="fr-FR"/>
        </w:rPr>
        <w:t xml:space="preserve"> </w:t>
      </w:r>
      <w:r w:rsidRPr="00F84B4E">
        <w:t>право</w:t>
      </w:r>
      <w:r w:rsidRPr="00F84B4E">
        <w:rPr>
          <w:lang w:val="fr-FR"/>
        </w:rPr>
        <w:t xml:space="preserve"> </w:t>
      </w:r>
      <w:r w:rsidRPr="00F84B4E">
        <w:t>принадлежит</w:t>
      </w:r>
      <w:r w:rsidRPr="00F84B4E">
        <w:rPr>
          <w:lang w:val="fr-FR"/>
        </w:rPr>
        <w:t xml:space="preserve"> </w:t>
      </w:r>
      <w:r w:rsidRPr="00F84B4E">
        <w:t>АСТМ</w:t>
      </w:r>
      <w:r w:rsidRPr="00F84B4E">
        <w:rPr>
          <w:lang w:val="fr-FR"/>
        </w:rPr>
        <w:t xml:space="preserve"> </w:t>
      </w:r>
      <w:r w:rsidRPr="00F84B4E">
        <w:t>Интернэшнл</w:t>
      </w:r>
      <w:r w:rsidRPr="00F84B4E">
        <w:rPr>
          <w:lang w:val="fr-FR"/>
        </w:rPr>
        <w:t xml:space="preserve">, </w:t>
      </w:r>
      <w:r w:rsidRPr="001B1DC7">
        <w:rPr>
          <w:lang w:val="fr-FR"/>
        </w:rPr>
        <w:t xml:space="preserve">100 </w:t>
      </w:r>
      <w:proofErr w:type="spellStart"/>
      <w:r w:rsidRPr="001B1DC7">
        <w:t>Барр</w:t>
      </w:r>
      <w:proofErr w:type="spellEnd"/>
      <w:r w:rsidRPr="001B1DC7">
        <w:rPr>
          <w:lang w:val="fr-FR"/>
        </w:rPr>
        <w:t xml:space="preserve"> </w:t>
      </w:r>
      <w:proofErr w:type="spellStart"/>
      <w:r w:rsidRPr="001B1DC7">
        <w:t>Харбр</w:t>
      </w:r>
      <w:proofErr w:type="spellEnd"/>
      <w:r w:rsidRPr="001B1DC7">
        <w:rPr>
          <w:lang w:val="fr-FR"/>
        </w:rPr>
        <w:t xml:space="preserve"> </w:t>
      </w:r>
      <w:r w:rsidRPr="001B1DC7">
        <w:t>Драйв</w:t>
      </w:r>
      <w:r w:rsidRPr="001B1DC7">
        <w:rPr>
          <w:lang w:val="fr-FR"/>
        </w:rPr>
        <w:t xml:space="preserve">, </w:t>
      </w:r>
      <w:r w:rsidRPr="001B1DC7">
        <w:t>Западный</w:t>
      </w:r>
      <w:r w:rsidRPr="001B1DC7">
        <w:rPr>
          <w:lang w:val="fr-FR"/>
        </w:rPr>
        <w:t xml:space="preserve"> </w:t>
      </w:r>
      <w:proofErr w:type="spellStart"/>
      <w:r w:rsidRPr="001B1DC7">
        <w:t>Коншокохен</w:t>
      </w:r>
      <w:proofErr w:type="spellEnd"/>
      <w:r w:rsidRPr="001B1DC7">
        <w:rPr>
          <w:lang w:val="fr-FR"/>
        </w:rPr>
        <w:t xml:space="preserve">, </w:t>
      </w:r>
      <w:proofErr w:type="spellStart"/>
      <w:r w:rsidRPr="001B1DC7">
        <w:t>Пенсельвания</w:t>
      </w:r>
      <w:proofErr w:type="spellEnd"/>
      <w:r w:rsidRPr="001B1DC7">
        <w:rPr>
          <w:lang w:val="fr-FR"/>
        </w:rPr>
        <w:t xml:space="preserve">, </w:t>
      </w:r>
      <w:r w:rsidRPr="001B1DC7">
        <w:t>РА</w:t>
      </w:r>
      <w:r w:rsidRPr="001B1DC7">
        <w:rPr>
          <w:lang w:val="fr-FR"/>
        </w:rPr>
        <w:t xml:space="preserve"> 19428, </w:t>
      </w:r>
      <w:r w:rsidRPr="001B1DC7">
        <w:t>США</w:t>
      </w:r>
      <w:r w:rsidRPr="001B1DC7">
        <w:rPr>
          <w:lang w:val="fr-FR"/>
        </w:rPr>
        <w:t xml:space="preserve">. </w:t>
      </w:r>
      <w:r w:rsidRPr="001B1DC7">
        <w:t>Переиздается с разрешения АСТМ Интернэшнл</w:t>
      </w:r>
      <w:bookmarkEnd w:id="0"/>
      <w:bookmarkEnd w:id="1"/>
      <w:bookmarkEnd w:id="2"/>
    </w:p>
    <w:p w:rsidR="00F84B4E" w:rsidRPr="00F84B4E" w:rsidRDefault="00F84B4E" w:rsidP="005C5428">
      <w:pPr>
        <w:rPr>
          <w:sz w:val="24"/>
        </w:rPr>
      </w:pPr>
    </w:p>
    <w:p w:rsidR="00651C2C" w:rsidRDefault="00651C2C" w:rsidP="005C5428">
      <w:pPr>
        <w:rPr>
          <w:sz w:val="24"/>
          <w:lang w:val="fr-FR"/>
        </w:rPr>
      </w:pPr>
    </w:p>
    <w:p w:rsidR="00976C1A" w:rsidRPr="00F84B4E" w:rsidRDefault="00976C1A" w:rsidP="005C5428">
      <w:pPr>
        <w:rPr>
          <w:sz w:val="24"/>
        </w:rPr>
      </w:pPr>
    </w:p>
    <w:p w:rsidR="00651C2C" w:rsidRPr="00307EED" w:rsidRDefault="00651C2C" w:rsidP="005C5428">
      <w:pPr>
        <w:rPr>
          <w:sz w:val="24"/>
          <w:lang w:val="fr-FR"/>
        </w:rPr>
      </w:pPr>
    </w:p>
    <w:p w:rsidR="0022196A" w:rsidRPr="00F84B4E" w:rsidRDefault="00715D93" w:rsidP="005C5428">
      <w:pPr>
        <w:jc w:val="center"/>
        <w:rPr>
          <w:i/>
          <w:sz w:val="24"/>
        </w:rPr>
      </w:pPr>
      <w:r w:rsidRPr="00F84B4E">
        <w:rPr>
          <w:i/>
          <w:sz w:val="24"/>
        </w:rPr>
        <w:t>Настоящий проект стандарта не подлежит</w:t>
      </w:r>
    </w:p>
    <w:p w:rsidR="00F84B4E" w:rsidRPr="00945ABF" w:rsidRDefault="00715D93" w:rsidP="005C5428">
      <w:pPr>
        <w:jc w:val="center"/>
        <w:rPr>
          <w:i/>
          <w:sz w:val="24"/>
        </w:rPr>
      </w:pPr>
      <w:r w:rsidRPr="00F84B4E">
        <w:rPr>
          <w:i/>
          <w:sz w:val="24"/>
        </w:rPr>
        <w:t>применению до его утверждения</w:t>
      </w:r>
    </w:p>
    <w:p w:rsidR="001D12BF" w:rsidRPr="00945ABF" w:rsidRDefault="001D12BF" w:rsidP="005C5428">
      <w:pPr>
        <w:jc w:val="center"/>
        <w:rPr>
          <w:i/>
          <w:sz w:val="24"/>
        </w:rPr>
      </w:pPr>
    </w:p>
    <w:p w:rsidR="001D12BF" w:rsidRDefault="001D12BF" w:rsidP="005C5428">
      <w:pPr>
        <w:rPr>
          <w:i/>
          <w:sz w:val="24"/>
        </w:rPr>
      </w:pPr>
    </w:p>
    <w:p w:rsidR="005C5428" w:rsidRDefault="005C5428" w:rsidP="005C5428">
      <w:pPr>
        <w:rPr>
          <w:i/>
          <w:sz w:val="24"/>
        </w:rPr>
      </w:pPr>
    </w:p>
    <w:p w:rsidR="005C5428" w:rsidRDefault="005C5428" w:rsidP="005C5428">
      <w:pPr>
        <w:rPr>
          <w:i/>
          <w:sz w:val="24"/>
        </w:rPr>
      </w:pPr>
    </w:p>
    <w:p w:rsidR="005C5428" w:rsidRDefault="005C5428" w:rsidP="005C5428">
      <w:pPr>
        <w:rPr>
          <w:i/>
          <w:sz w:val="24"/>
        </w:rPr>
      </w:pPr>
    </w:p>
    <w:p w:rsidR="005C5428" w:rsidRPr="00945ABF" w:rsidRDefault="005C5428" w:rsidP="005C5428">
      <w:pPr>
        <w:rPr>
          <w:i/>
          <w:sz w:val="24"/>
        </w:rPr>
      </w:pPr>
    </w:p>
    <w:p w:rsidR="005C5428" w:rsidRPr="00CB31F2" w:rsidRDefault="005C5428" w:rsidP="005C5428">
      <w:pPr>
        <w:jc w:val="center"/>
        <w:rPr>
          <w:b/>
          <w:bCs/>
          <w:sz w:val="24"/>
        </w:rPr>
      </w:pPr>
      <w:r w:rsidRPr="00CB31F2">
        <w:rPr>
          <w:b/>
          <w:bCs/>
          <w:sz w:val="24"/>
        </w:rPr>
        <w:t>Комитет технического регулирования и метрологии</w:t>
      </w:r>
    </w:p>
    <w:p w:rsidR="005C5428" w:rsidRPr="00CB31F2" w:rsidRDefault="005C5428" w:rsidP="005C5428">
      <w:pPr>
        <w:jc w:val="center"/>
        <w:rPr>
          <w:b/>
          <w:bCs/>
          <w:sz w:val="24"/>
        </w:rPr>
      </w:pPr>
      <w:r w:rsidRPr="00CB31F2">
        <w:rPr>
          <w:b/>
          <w:bCs/>
          <w:sz w:val="24"/>
        </w:rPr>
        <w:t xml:space="preserve">Министерства торговли и интеграции Республики Казахстан </w:t>
      </w:r>
    </w:p>
    <w:p w:rsidR="005C5428" w:rsidRDefault="005C5428" w:rsidP="005C5428">
      <w:pPr>
        <w:jc w:val="center"/>
        <w:rPr>
          <w:b/>
          <w:bCs/>
          <w:sz w:val="24"/>
          <w:lang w:val="kk-KZ"/>
        </w:rPr>
      </w:pPr>
      <w:r w:rsidRPr="00CB31F2">
        <w:rPr>
          <w:b/>
          <w:bCs/>
          <w:sz w:val="24"/>
        </w:rPr>
        <w:t xml:space="preserve"> (Госстандарт)</w:t>
      </w:r>
    </w:p>
    <w:p w:rsidR="005C5428" w:rsidRDefault="005C5428" w:rsidP="005C5428">
      <w:pPr>
        <w:jc w:val="center"/>
        <w:rPr>
          <w:b/>
          <w:bCs/>
          <w:sz w:val="24"/>
          <w:lang w:val="kk-KZ"/>
        </w:rPr>
      </w:pPr>
    </w:p>
    <w:p w:rsidR="005C5428" w:rsidRPr="003D7BA6" w:rsidRDefault="005C5428" w:rsidP="005C5428">
      <w:pPr>
        <w:jc w:val="center"/>
        <w:rPr>
          <w:b/>
          <w:bCs/>
          <w:sz w:val="24"/>
          <w:lang w:val="kk-KZ"/>
        </w:rPr>
      </w:pPr>
      <w:proofErr w:type="spellStart"/>
      <w:r w:rsidRPr="00CB31F2">
        <w:rPr>
          <w:b/>
          <w:bCs/>
          <w:sz w:val="24"/>
        </w:rPr>
        <w:t>Нур</w:t>
      </w:r>
      <w:proofErr w:type="spellEnd"/>
      <w:r w:rsidRPr="00CB31F2">
        <w:rPr>
          <w:b/>
          <w:bCs/>
          <w:sz w:val="24"/>
        </w:rPr>
        <w:t>-Султан</w:t>
      </w:r>
    </w:p>
    <w:p w:rsidR="00FB7703" w:rsidRPr="000120F4" w:rsidRDefault="00FB7703" w:rsidP="00C738E2">
      <w:pPr>
        <w:pageBreakBefore/>
        <w:ind w:firstLine="567"/>
        <w:jc w:val="center"/>
        <w:rPr>
          <w:b/>
          <w:bCs/>
          <w:sz w:val="24"/>
        </w:rPr>
      </w:pPr>
      <w:r w:rsidRPr="000120F4">
        <w:rPr>
          <w:b/>
          <w:bCs/>
          <w:sz w:val="24"/>
        </w:rPr>
        <w:lastRenderedPageBreak/>
        <w:t>Предисловие</w:t>
      </w:r>
    </w:p>
    <w:p w:rsidR="00FB7703" w:rsidRPr="000120F4" w:rsidRDefault="00FB7703" w:rsidP="00C738E2">
      <w:pPr>
        <w:ind w:firstLine="567"/>
        <w:jc w:val="center"/>
        <w:rPr>
          <w:b/>
          <w:bCs/>
          <w:sz w:val="24"/>
          <w:lang w:val="en-US"/>
        </w:rPr>
      </w:pPr>
    </w:p>
    <w:p w:rsidR="00FB7703" w:rsidRPr="00BC2FEB" w:rsidRDefault="00FB7703" w:rsidP="00C738E2">
      <w:pPr>
        <w:widowControl w:val="0"/>
        <w:numPr>
          <w:ilvl w:val="0"/>
          <w:numId w:val="1"/>
        </w:numPr>
        <w:tabs>
          <w:tab w:val="clear" w:pos="1080"/>
          <w:tab w:val="left" w:pos="993"/>
        </w:tabs>
        <w:ind w:left="0" w:firstLine="567"/>
        <w:rPr>
          <w:sz w:val="24"/>
        </w:rPr>
      </w:pPr>
      <w:r w:rsidRPr="000120F4">
        <w:rPr>
          <w:b/>
          <w:sz w:val="24"/>
        </w:rPr>
        <w:t>ПОДГОТОВЛЕН И ВНЕСЕН</w:t>
      </w:r>
      <w:r w:rsidRPr="000120F4">
        <w:rPr>
          <w:sz w:val="24"/>
        </w:rPr>
        <w:t xml:space="preserve"> </w:t>
      </w:r>
      <w:r w:rsidR="00B07F6E">
        <w:rPr>
          <w:sz w:val="24"/>
        </w:rPr>
        <w:t>Товариществом с ограниченной ответственностью «</w:t>
      </w:r>
      <w:r w:rsidR="00B07F6E">
        <w:rPr>
          <w:sz w:val="24"/>
          <w:lang w:val="en-US"/>
        </w:rPr>
        <w:t>Kazakhstan Business Solution</w:t>
      </w:r>
      <w:r w:rsidR="00B07F6E">
        <w:rPr>
          <w:sz w:val="24"/>
        </w:rPr>
        <w:t xml:space="preserve">» </w:t>
      </w:r>
      <w:r w:rsidR="00B07F6E">
        <w:rPr>
          <w:sz w:val="24"/>
          <w:lang w:val="en-US"/>
        </w:rPr>
        <w:t>(</w:t>
      </w:r>
      <w:proofErr w:type="spellStart"/>
      <w:r w:rsidR="00B07F6E">
        <w:rPr>
          <w:sz w:val="24"/>
          <w:lang w:val="en-US"/>
        </w:rPr>
        <w:t>Технический</w:t>
      </w:r>
      <w:proofErr w:type="spellEnd"/>
      <w:r w:rsidR="00B07F6E">
        <w:rPr>
          <w:sz w:val="24"/>
          <w:lang w:val="en-US"/>
        </w:rPr>
        <w:t xml:space="preserve"> </w:t>
      </w:r>
      <w:proofErr w:type="spellStart"/>
      <w:r w:rsidR="00B07F6E">
        <w:rPr>
          <w:sz w:val="24"/>
          <w:lang w:val="en-US"/>
        </w:rPr>
        <w:t>комитет</w:t>
      </w:r>
      <w:proofErr w:type="spellEnd"/>
      <w:r w:rsidR="00B07F6E">
        <w:rPr>
          <w:sz w:val="24"/>
          <w:lang w:val="en-US"/>
        </w:rPr>
        <w:t xml:space="preserve"> </w:t>
      </w:r>
      <w:proofErr w:type="spellStart"/>
      <w:r w:rsidR="00B07F6E">
        <w:rPr>
          <w:sz w:val="24"/>
          <w:lang w:val="en-US"/>
        </w:rPr>
        <w:t>по</w:t>
      </w:r>
      <w:proofErr w:type="spellEnd"/>
      <w:r w:rsidR="00B07F6E">
        <w:rPr>
          <w:sz w:val="24"/>
          <w:lang w:val="en-US"/>
        </w:rPr>
        <w:t xml:space="preserve"> </w:t>
      </w:r>
      <w:proofErr w:type="spellStart"/>
      <w:r w:rsidR="00B07F6E">
        <w:rPr>
          <w:sz w:val="24"/>
          <w:lang w:val="en-US"/>
        </w:rPr>
        <w:t>стандартизации</w:t>
      </w:r>
      <w:proofErr w:type="spellEnd"/>
      <w:r w:rsidR="00B07F6E">
        <w:rPr>
          <w:sz w:val="24"/>
          <w:lang w:val="en-US"/>
        </w:rPr>
        <w:t xml:space="preserve"> </w:t>
      </w:r>
      <w:r w:rsidR="00B07F6E">
        <w:rPr>
          <w:sz w:val="24"/>
        </w:rPr>
        <w:t>ТК</w:t>
      </w:r>
      <w:r w:rsidR="00B07F6E">
        <w:rPr>
          <w:sz w:val="24"/>
          <w:lang w:val="en-US"/>
        </w:rPr>
        <w:t xml:space="preserve"> 91</w:t>
      </w:r>
      <w:r w:rsidR="00B07F6E">
        <w:rPr>
          <w:sz w:val="24"/>
        </w:rPr>
        <w:t xml:space="preserve"> «Химия»</w:t>
      </w:r>
      <w:r w:rsidR="00B07F6E">
        <w:rPr>
          <w:sz w:val="24"/>
          <w:lang w:val="en-US"/>
        </w:rPr>
        <w:t>)</w:t>
      </w:r>
    </w:p>
    <w:p w:rsidR="00FB7703" w:rsidRPr="000120F4" w:rsidRDefault="00FB7703" w:rsidP="00C738E2">
      <w:pPr>
        <w:widowControl w:val="0"/>
        <w:tabs>
          <w:tab w:val="left" w:pos="993"/>
        </w:tabs>
        <w:ind w:firstLine="567"/>
        <w:rPr>
          <w:sz w:val="24"/>
        </w:rPr>
      </w:pPr>
    </w:p>
    <w:p w:rsidR="00FA2791" w:rsidRPr="00B07F6E" w:rsidRDefault="000A19F6" w:rsidP="00C738E2">
      <w:pPr>
        <w:widowControl w:val="0"/>
        <w:numPr>
          <w:ilvl w:val="0"/>
          <w:numId w:val="1"/>
        </w:numPr>
        <w:tabs>
          <w:tab w:val="clear" w:pos="1080"/>
          <w:tab w:val="left" w:pos="993"/>
        </w:tabs>
        <w:ind w:left="0" w:firstLine="567"/>
        <w:rPr>
          <w:sz w:val="24"/>
        </w:rPr>
      </w:pPr>
      <w:r>
        <w:rPr>
          <w:b/>
          <w:sz w:val="24"/>
        </w:rPr>
        <w:t xml:space="preserve">УТВЕРЖДЕН И ВВЕДЕН В </w:t>
      </w:r>
      <w:r w:rsidR="00FA2791" w:rsidRPr="008523BF">
        <w:rPr>
          <w:b/>
          <w:sz w:val="24"/>
        </w:rPr>
        <w:t>ДЕЙСТВИЕ</w:t>
      </w:r>
      <w:r w:rsidR="00FA2791" w:rsidRPr="008523BF">
        <w:rPr>
          <w:sz w:val="24"/>
        </w:rPr>
        <w:t xml:space="preserve"> </w:t>
      </w:r>
      <w:bookmarkStart w:id="3" w:name="OLE_LINK30"/>
      <w:bookmarkStart w:id="4" w:name="OLE_LINK31"/>
      <w:bookmarkStart w:id="5" w:name="OLE_LINK32"/>
      <w:bookmarkStart w:id="6" w:name="OLE_LINK33"/>
      <w:bookmarkStart w:id="7" w:name="OLE_LINK59"/>
      <w:bookmarkStart w:id="8" w:name="OLE_LINK60"/>
      <w:r w:rsidR="005C5428" w:rsidRPr="000B55E3">
        <w:rPr>
          <w:bCs/>
          <w:color w:val="000000"/>
          <w:sz w:val="24"/>
        </w:rPr>
        <w:t xml:space="preserve">Приказом Председателя Комитета </w:t>
      </w:r>
      <w:r w:rsidR="005C5428">
        <w:rPr>
          <w:bCs/>
          <w:color w:val="000000"/>
          <w:sz w:val="24"/>
        </w:rPr>
        <w:t>технического регулирования</w:t>
      </w:r>
      <w:r w:rsidR="005C5428" w:rsidRPr="000B55E3">
        <w:rPr>
          <w:bCs/>
          <w:color w:val="000000"/>
          <w:sz w:val="24"/>
        </w:rPr>
        <w:t xml:space="preserve"> и метрологии </w:t>
      </w:r>
      <w:r w:rsidR="005C5428" w:rsidRPr="00A80EBD">
        <w:rPr>
          <w:bCs/>
          <w:color w:val="000000"/>
          <w:sz w:val="24"/>
        </w:rPr>
        <w:t xml:space="preserve">Министерства </w:t>
      </w:r>
      <w:r w:rsidR="005C5428">
        <w:rPr>
          <w:bCs/>
          <w:color w:val="000000"/>
          <w:sz w:val="24"/>
          <w:lang w:val="kk-KZ"/>
        </w:rPr>
        <w:t>торговли и интеграции</w:t>
      </w:r>
      <w:r w:rsidR="005C5428" w:rsidRPr="00A80EBD">
        <w:rPr>
          <w:bCs/>
          <w:color w:val="000000"/>
          <w:sz w:val="24"/>
        </w:rPr>
        <w:t xml:space="preserve"> </w:t>
      </w:r>
      <w:r w:rsidR="00D96A2E" w:rsidRPr="000B55E3">
        <w:rPr>
          <w:bCs/>
          <w:color w:val="000000"/>
          <w:sz w:val="24"/>
        </w:rPr>
        <w:t>Республики Казахстан от _________ № ________</w:t>
      </w:r>
      <w:bookmarkEnd w:id="3"/>
      <w:bookmarkEnd w:id="4"/>
      <w:bookmarkEnd w:id="5"/>
      <w:bookmarkEnd w:id="6"/>
      <w:bookmarkEnd w:id="7"/>
      <w:bookmarkEnd w:id="8"/>
    </w:p>
    <w:p w:rsidR="00B07F6E" w:rsidRPr="00B07F6E" w:rsidRDefault="00B07F6E" w:rsidP="00B07F6E">
      <w:pPr>
        <w:rPr>
          <w:sz w:val="24"/>
        </w:rPr>
      </w:pPr>
    </w:p>
    <w:p w:rsidR="00853779" w:rsidRDefault="00B07F6E" w:rsidP="00B07F6E">
      <w:pPr>
        <w:widowControl w:val="0"/>
        <w:numPr>
          <w:ilvl w:val="0"/>
          <w:numId w:val="1"/>
        </w:numPr>
        <w:tabs>
          <w:tab w:val="clear" w:pos="1080"/>
          <w:tab w:val="left" w:pos="993"/>
        </w:tabs>
        <w:ind w:left="0" w:firstLine="567"/>
        <w:rPr>
          <w:sz w:val="24"/>
        </w:rPr>
      </w:pPr>
      <w:r w:rsidRPr="00B07F6E">
        <w:rPr>
          <w:sz w:val="24"/>
        </w:rPr>
        <w:t xml:space="preserve">Настоящий стандарт </w:t>
      </w:r>
      <w:r w:rsidR="00FA2791" w:rsidRPr="00B07F6E">
        <w:rPr>
          <w:sz w:val="24"/>
        </w:rPr>
        <w:t xml:space="preserve">идентичен </w:t>
      </w:r>
      <w:r w:rsidR="00C0121F">
        <w:rPr>
          <w:sz w:val="24"/>
        </w:rPr>
        <w:t>американскому</w:t>
      </w:r>
      <w:r w:rsidR="00FA2791" w:rsidRPr="00B07F6E">
        <w:rPr>
          <w:sz w:val="24"/>
        </w:rPr>
        <w:t xml:space="preserve"> стандарту</w:t>
      </w:r>
      <w:r w:rsidR="00FF4C92" w:rsidRPr="00B07F6E">
        <w:rPr>
          <w:sz w:val="24"/>
        </w:rPr>
        <w:t xml:space="preserve"> </w:t>
      </w:r>
      <w:bookmarkStart w:id="9" w:name="OLE_LINK258"/>
      <w:bookmarkStart w:id="10" w:name="OLE_LINK259"/>
      <w:bookmarkStart w:id="11" w:name="OLE_LINK260"/>
      <w:r w:rsidR="00D7190E" w:rsidRPr="00D7190E">
        <w:rPr>
          <w:sz w:val="24"/>
          <w:lang w:val="en-US"/>
        </w:rPr>
        <w:t>ASTM</w:t>
      </w:r>
      <w:r w:rsidR="00D7190E" w:rsidRPr="00D7190E">
        <w:rPr>
          <w:sz w:val="24"/>
        </w:rPr>
        <w:t xml:space="preserve"> </w:t>
      </w:r>
      <w:r w:rsidR="00D7190E" w:rsidRPr="00D7190E">
        <w:rPr>
          <w:sz w:val="24"/>
          <w:lang w:val="en-US"/>
        </w:rPr>
        <w:t>D</w:t>
      </w:r>
      <w:r w:rsidR="00D7190E" w:rsidRPr="00D7190E">
        <w:rPr>
          <w:sz w:val="24"/>
        </w:rPr>
        <w:t>257–14</w:t>
      </w:r>
      <w:r w:rsidR="00D7190E" w:rsidRPr="00D7190E">
        <w:rPr>
          <w:color w:val="000000"/>
          <w:szCs w:val="28"/>
          <w:lang w:eastAsia="fr-FR"/>
        </w:rPr>
        <w:t xml:space="preserve"> </w:t>
      </w:r>
      <w:r w:rsidR="00D7190E" w:rsidRPr="00D7190E">
        <w:rPr>
          <w:sz w:val="24"/>
          <w:lang w:val="en-US"/>
        </w:rPr>
        <w:t>Standard</w:t>
      </w:r>
      <w:r w:rsidR="00D7190E" w:rsidRPr="00D7190E">
        <w:rPr>
          <w:sz w:val="24"/>
        </w:rPr>
        <w:t xml:space="preserve"> </w:t>
      </w:r>
      <w:r w:rsidR="00D7190E" w:rsidRPr="00D7190E">
        <w:rPr>
          <w:sz w:val="24"/>
          <w:lang w:val="en-US"/>
        </w:rPr>
        <w:t>test</w:t>
      </w:r>
      <w:r w:rsidR="00D7190E" w:rsidRPr="00D7190E">
        <w:rPr>
          <w:sz w:val="24"/>
        </w:rPr>
        <w:t xml:space="preserve"> </w:t>
      </w:r>
      <w:r w:rsidR="00D7190E" w:rsidRPr="00D7190E">
        <w:rPr>
          <w:sz w:val="24"/>
          <w:lang w:val="en-US"/>
        </w:rPr>
        <w:t>methods</w:t>
      </w:r>
      <w:r w:rsidR="00D7190E" w:rsidRPr="00D7190E">
        <w:rPr>
          <w:sz w:val="24"/>
        </w:rPr>
        <w:t xml:space="preserve"> </w:t>
      </w:r>
      <w:r w:rsidR="00D7190E" w:rsidRPr="00D7190E">
        <w:rPr>
          <w:sz w:val="24"/>
          <w:lang w:val="en-US"/>
        </w:rPr>
        <w:t>for</w:t>
      </w:r>
      <w:r w:rsidR="00D7190E" w:rsidRPr="00D7190E">
        <w:rPr>
          <w:sz w:val="24"/>
        </w:rPr>
        <w:t xml:space="preserve"> </w:t>
      </w:r>
      <w:r w:rsidR="00D7190E" w:rsidRPr="00D7190E">
        <w:rPr>
          <w:sz w:val="24"/>
          <w:lang w:val="en-US"/>
        </w:rPr>
        <w:t>dc</w:t>
      </w:r>
      <w:r w:rsidR="00D7190E" w:rsidRPr="00D7190E">
        <w:rPr>
          <w:sz w:val="24"/>
        </w:rPr>
        <w:t xml:space="preserve"> </w:t>
      </w:r>
      <w:r w:rsidR="00D7190E" w:rsidRPr="00D7190E">
        <w:rPr>
          <w:sz w:val="24"/>
          <w:lang w:val="en-US"/>
        </w:rPr>
        <w:t>resistance</w:t>
      </w:r>
      <w:r w:rsidR="00D7190E" w:rsidRPr="00D7190E">
        <w:rPr>
          <w:sz w:val="24"/>
        </w:rPr>
        <w:t xml:space="preserve"> </w:t>
      </w:r>
      <w:r w:rsidR="00D7190E" w:rsidRPr="00D7190E">
        <w:rPr>
          <w:sz w:val="24"/>
          <w:lang w:val="en-US"/>
        </w:rPr>
        <w:t>or</w:t>
      </w:r>
      <w:r w:rsidR="00D7190E" w:rsidRPr="00D7190E">
        <w:rPr>
          <w:sz w:val="24"/>
        </w:rPr>
        <w:t xml:space="preserve"> </w:t>
      </w:r>
      <w:r w:rsidR="00D7190E" w:rsidRPr="00D7190E">
        <w:rPr>
          <w:sz w:val="24"/>
          <w:lang w:val="en-US"/>
        </w:rPr>
        <w:t>conductance</w:t>
      </w:r>
      <w:r w:rsidR="00D7190E" w:rsidRPr="00D7190E">
        <w:rPr>
          <w:sz w:val="24"/>
        </w:rPr>
        <w:t xml:space="preserve"> </w:t>
      </w:r>
      <w:r w:rsidR="00D7190E" w:rsidRPr="00D7190E">
        <w:rPr>
          <w:sz w:val="24"/>
          <w:lang w:val="en-US"/>
        </w:rPr>
        <w:t>of</w:t>
      </w:r>
      <w:r w:rsidR="00D7190E" w:rsidRPr="00D7190E">
        <w:rPr>
          <w:sz w:val="24"/>
        </w:rPr>
        <w:t xml:space="preserve"> </w:t>
      </w:r>
      <w:r w:rsidR="00D7190E" w:rsidRPr="00D7190E">
        <w:rPr>
          <w:sz w:val="24"/>
          <w:lang w:val="en-US"/>
        </w:rPr>
        <w:t>insulating</w:t>
      </w:r>
      <w:r w:rsidR="00D7190E" w:rsidRPr="00D7190E">
        <w:rPr>
          <w:sz w:val="24"/>
        </w:rPr>
        <w:t xml:space="preserve"> </w:t>
      </w:r>
      <w:r w:rsidR="00D7190E" w:rsidRPr="00D7190E">
        <w:rPr>
          <w:sz w:val="24"/>
          <w:lang w:val="en-US"/>
        </w:rPr>
        <w:t>materials</w:t>
      </w:r>
      <w:r w:rsidR="00D7190E" w:rsidRPr="00B07F6E">
        <w:rPr>
          <w:sz w:val="24"/>
        </w:rPr>
        <w:t xml:space="preserve"> </w:t>
      </w:r>
      <w:r w:rsidR="00FA2791" w:rsidRPr="00B07F6E">
        <w:rPr>
          <w:sz w:val="24"/>
        </w:rPr>
        <w:t>(</w:t>
      </w:r>
      <w:r w:rsidR="00A73F12" w:rsidRPr="00A73F12">
        <w:rPr>
          <w:sz w:val="24"/>
        </w:rPr>
        <w:t xml:space="preserve">Стандартные </w:t>
      </w:r>
      <w:r w:rsidR="00A73F12">
        <w:rPr>
          <w:sz w:val="24"/>
        </w:rPr>
        <w:t xml:space="preserve">методы </w:t>
      </w:r>
      <w:r w:rsidR="00006265">
        <w:rPr>
          <w:sz w:val="24"/>
        </w:rPr>
        <w:t xml:space="preserve">испытаний </w:t>
      </w:r>
      <w:r w:rsidR="00D7190E">
        <w:rPr>
          <w:sz w:val="24"/>
        </w:rPr>
        <w:t>на сопротивление постоянному току или проводимости изоляционных материалов</w:t>
      </w:r>
      <w:r w:rsidR="00853779" w:rsidRPr="00B07F6E">
        <w:rPr>
          <w:sz w:val="24"/>
        </w:rPr>
        <w:t>)</w:t>
      </w:r>
      <w:bookmarkEnd w:id="9"/>
      <w:bookmarkEnd w:id="10"/>
      <w:bookmarkEnd w:id="11"/>
    </w:p>
    <w:p w:rsidR="00B07F6E" w:rsidRPr="00E50D57" w:rsidRDefault="00E50D57" w:rsidP="00B07F6E">
      <w:pPr>
        <w:keepLines/>
        <w:ind w:firstLine="567"/>
        <w:rPr>
          <w:b/>
          <w:sz w:val="24"/>
        </w:rPr>
      </w:pPr>
      <w:r>
        <w:rPr>
          <w:sz w:val="24"/>
        </w:rPr>
        <w:t>Американский</w:t>
      </w:r>
      <w:r w:rsidR="00B07F6E" w:rsidRPr="001B1DC7">
        <w:rPr>
          <w:sz w:val="24"/>
        </w:rPr>
        <w:t xml:space="preserve"> стандарт </w:t>
      </w:r>
      <w:r w:rsidR="00B07F6E" w:rsidRPr="001B1DC7">
        <w:rPr>
          <w:sz w:val="24"/>
          <w:lang w:val="en-US"/>
        </w:rPr>
        <w:t>ASTM</w:t>
      </w:r>
      <w:r w:rsidR="00B07F6E" w:rsidRPr="001B1DC7">
        <w:rPr>
          <w:sz w:val="24"/>
        </w:rPr>
        <w:t xml:space="preserve"> </w:t>
      </w:r>
      <w:r w:rsidR="00D7190E">
        <w:rPr>
          <w:sz w:val="24"/>
          <w:lang w:val="en-US"/>
        </w:rPr>
        <w:t>D</w:t>
      </w:r>
      <w:r w:rsidR="00D7190E" w:rsidRPr="00D7190E">
        <w:rPr>
          <w:sz w:val="24"/>
        </w:rPr>
        <w:t>257</w:t>
      </w:r>
      <w:r w:rsidR="005C5428">
        <w:rPr>
          <w:sz w:val="24"/>
        </w:rPr>
        <w:t>–</w:t>
      </w:r>
      <w:r>
        <w:rPr>
          <w:sz w:val="24"/>
        </w:rPr>
        <w:t>1</w:t>
      </w:r>
      <w:r w:rsidR="00D7190E" w:rsidRPr="00D7190E">
        <w:rPr>
          <w:sz w:val="24"/>
        </w:rPr>
        <w:t>4</w:t>
      </w:r>
      <w:r w:rsidR="00B07F6E" w:rsidRPr="001B1DC7">
        <w:rPr>
          <w:sz w:val="24"/>
        </w:rPr>
        <w:t xml:space="preserve"> </w:t>
      </w:r>
      <w:r>
        <w:rPr>
          <w:sz w:val="24"/>
        </w:rPr>
        <w:t xml:space="preserve">разработан </w:t>
      </w:r>
      <w:r>
        <w:rPr>
          <w:rStyle w:val="FontStyle66"/>
          <w:b w:val="0"/>
          <w:bCs/>
          <w:sz w:val="24"/>
          <w:lang w:eastAsia="tr-TR"/>
        </w:rPr>
        <w:t>Подкомитетом</w:t>
      </w:r>
      <w:r w:rsidR="00D7190E" w:rsidRPr="00D7190E">
        <w:rPr>
          <w:rStyle w:val="FontStyle66"/>
          <w:b w:val="0"/>
          <w:bCs/>
          <w:sz w:val="24"/>
          <w:lang w:eastAsia="tr-TR"/>
        </w:rPr>
        <w:t xml:space="preserve"> </w:t>
      </w:r>
      <w:r w:rsidR="00D7190E">
        <w:rPr>
          <w:rStyle w:val="FontStyle66"/>
          <w:b w:val="0"/>
          <w:bCs/>
          <w:sz w:val="24"/>
          <w:lang w:val="en-US" w:eastAsia="tr-TR"/>
        </w:rPr>
        <w:t>D</w:t>
      </w:r>
      <w:r w:rsidR="00D7190E" w:rsidRPr="00D7190E">
        <w:rPr>
          <w:rStyle w:val="FontStyle66"/>
          <w:b w:val="0"/>
          <w:bCs/>
          <w:sz w:val="24"/>
          <w:lang w:eastAsia="tr-TR"/>
        </w:rPr>
        <w:t>09</w:t>
      </w:r>
      <w:r>
        <w:rPr>
          <w:rStyle w:val="FontStyle66"/>
          <w:b w:val="0"/>
          <w:bCs/>
          <w:sz w:val="24"/>
          <w:lang w:eastAsia="tr-TR"/>
        </w:rPr>
        <w:t>.</w:t>
      </w:r>
      <w:r w:rsidR="00D7190E" w:rsidRPr="00D7190E">
        <w:rPr>
          <w:rStyle w:val="FontStyle66"/>
          <w:b w:val="0"/>
          <w:bCs/>
          <w:sz w:val="24"/>
          <w:lang w:eastAsia="tr-TR"/>
        </w:rPr>
        <w:t>12</w:t>
      </w:r>
      <w:r>
        <w:rPr>
          <w:rStyle w:val="FontStyle66"/>
          <w:b w:val="0"/>
          <w:bCs/>
          <w:sz w:val="24"/>
          <w:lang w:eastAsia="tr-TR"/>
        </w:rPr>
        <w:t xml:space="preserve"> «</w:t>
      </w:r>
      <w:r w:rsidR="00D7190E">
        <w:rPr>
          <w:rStyle w:val="FontStyle66"/>
          <w:b w:val="0"/>
          <w:bCs/>
          <w:sz w:val="24"/>
          <w:lang w:eastAsia="tr-TR"/>
        </w:rPr>
        <w:t>Электрические испытания</w:t>
      </w:r>
      <w:r>
        <w:rPr>
          <w:rStyle w:val="FontStyle66"/>
          <w:b w:val="0"/>
          <w:bCs/>
          <w:sz w:val="24"/>
          <w:lang w:eastAsia="tr-TR"/>
        </w:rPr>
        <w:t xml:space="preserve">» Комитета ASTM </w:t>
      </w:r>
      <w:r w:rsidR="00D7190E">
        <w:rPr>
          <w:rStyle w:val="FontStyle66"/>
          <w:b w:val="0"/>
          <w:bCs/>
          <w:sz w:val="24"/>
          <w:lang w:val="en-US" w:eastAsia="tr-TR"/>
        </w:rPr>
        <w:t>D</w:t>
      </w:r>
      <w:r w:rsidR="00D7190E" w:rsidRPr="00D7190E">
        <w:rPr>
          <w:rStyle w:val="FontStyle66"/>
          <w:b w:val="0"/>
          <w:bCs/>
          <w:sz w:val="24"/>
          <w:lang w:eastAsia="tr-TR"/>
        </w:rPr>
        <w:t>09</w:t>
      </w:r>
      <w:r>
        <w:rPr>
          <w:rStyle w:val="FontStyle66"/>
          <w:b w:val="0"/>
          <w:bCs/>
          <w:sz w:val="24"/>
          <w:lang w:eastAsia="tr-TR"/>
        </w:rPr>
        <w:t xml:space="preserve"> «</w:t>
      </w:r>
      <w:r w:rsidR="00D7190E">
        <w:rPr>
          <w:rStyle w:val="FontStyle66"/>
          <w:b w:val="0"/>
          <w:bCs/>
          <w:sz w:val="24"/>
          <w:lang w:eastAsia="tr-TR"/>
        </w:rPr>
        <w:t>Электрические и электронные изоляционные материалы</w:t>
      </w:r>
      <w:r>
        <w:rPr>
          <w:rStyle w:val="FontStyle66"/>
          <w:b w:val="0"/>
          <w:bCs/>
          <w:sz w:val="24"/>
          <w:lang w:eastAsia="tr-TR"/>
        </w:rPr>
        <w:t>».</w:t>
      </w:r>
    </w:p>
    <w:p w:rsidR="00FA2791" w:rsidRPr="008119C5" w:rsidRDefault="00FA2791" w:rsidP="00C738E2">
      <w:pPr>
        <w:pStyle w:val="14"/>
        <w:ind w:firstLine="567"/>
        <w:jc w:val="both"/>
      </w:pPr>
      <w:r w:rsidRPr="008119C5">
        <w:t>П</w:t>
      </w:r>
      <w:r w:rsidR="00B07F6E">
        <w:t>ере</w:t>
      </w:r>
      <w:r w:rsidR="00C0121F">
        <w:t>вод с английского языка (</w:t>
      </w:r>
      <w:proofErr w:type="spellStart"/>
      <w:r w:rsidR="00C0121F">
        <w:t>en</w:t>
      </w:r>
      <w:proofErr w:type="spellEnd"/>
      <w:r w:rsidR="00C0121F">
        <w:t>)</w:t>
      </w:r>
    </w:p>
    <w:p w:rsidR="00FA2791" w:rsidRPr="008119C5" w:rsidRDefault="00FA2791" w:rsidP="00C738E2">
      <w:pPr>
        <w:pStyle w:val="14"/>
        <w:ind w:firstLine="567"/>
        <w:jc w:val="both"/>
      </w:pPr>
      <w:r w:rsidRPr="008119C5">
        <w:t>Офиц</w:t>
      </w:r>
      <w:r w:rsidR="00E50D57">
        <w:t>иальный экземпляр американского</w:t>
      </w:r>
      <w:r w:rsidRPr="008119C5">
        <w:t xml:space="preserve"> стандарта </w:t>
      </w:r>
      <w:r w:rsidR="008119C5" w:rsidRPr="008119C5">
        <w:rPr>
          <w:lang w:val="en-US"/>
        </w:rPr>
        <w:t>ASTM</w:t>
      </w:r>
      <w:r w:rsidR="008119C5" w:rsidRPr="008119C5">
        <w:t xml:space="preserve"> </w:t>
      </w:r>
      <w:r w:rsidR="00D7190E">
        <w:rPr>
          <w:lang w:val="en-US"/>
        </w:rPr>
        <w:t>D</w:t>
      </w:r>
      <w:r w:rsidR="00DF50CA">
        <w:t>257</w:t>
      </w:r>
      <w:r w:rsidR="001F5A52">
        <w:rPr>
          <w:b/>
          <w:bCs/>
          <w:lang w:val="fr-FR"/>
        </w:rPr>
        <w:t>–</w:t>
      </w:r>
      <w:r w:rsidR="00E50D57">
        <w:t>1</w:t>
      </w:r>
      <w:r w:rsidR="00D7190E" w:rsidRPr="00D7190E">
        <w:t>4</w:t>
      </w:r>
      <w:r w:rsidRPr="008119C5">
        <w:t xml:space="preserve">, </w:t>
      </w:r>
      <w:r w:rsidR="00F23D8F" w:rsidRPr="008119C5">
        <w:t xml:space="preserve">на основе которого подготовлен </w:t>
      </w:r>
      <w:r w:rsidR="00F23D8F" w:rsidRPr="008119C5">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C0121F" w:rsidRDefault="00C0121F" w:rsidP="00C0121F">
      <w:pPr>
        <w:pStyle w:val="14"/>
        <w:ind w:firstLine="567"/>
        <w:jc w:val="both"/>
      </w:pPr>
      <w:r>
        <w:t>Официальной версией настоящего стандарта является текст на государственном и русском языках</w:t>
      </w:r>
    </w:p>
    <w:p w:rsidR="0022196A" w:rsidRPr="008119C5" w:rsidRDefault="0022196A" w:rsidP="00C738E2">
      <w:pPr>
        <w:pStyle w:val="21"/>
        <w:ind w:firstLine="567"/>
        <w:jc w:val="both"/>
        <w:rPr>
          <w:bCs/>
          <w:iCs/>
          <w:szCs w:val="24"/>
        </w:rPr>
      </w:pPr>
      <w:r w:rsidRPr="008119C5">
        <w:rPr>
          <w:szCs w:val="24"/>
        </w:rPr>
        <w:t xml:space="preserve">В разделе «Нормативные ссылки» и тексте стандарта ссылочные </w:t>
      </w:r>
      <w:r w:rsidR="00C0121F">
        <w:rPr>
          <w:szCs w:val="24"/>
        </w:rPr>
        <w:t xml:space="preserve">американские и международные </w:t>
      </w:r>
      <w:r w:rsidRPr="008119C5">
        <w:rPr>
          <w:szCs w:val="24"/>
        </w:rPr>
        <w:t>стандарты</w:t>
      </w:r>
      <w:r w:rsidR="00C0121F">
        <w:rPr>
          <w:szCs w:val="24"/>
        </w:rPr>
        <w:t xml:space="preserve"> актуализированы</w:t>
      </w:r>
    </w:p>
    <w:p w:rsidR="00FA2791" w:rsidRDefault="00FA2791" w:rsidP="00C738E2">
      <w:pPr>
        <w:shd w:val="clear" w:color="auto" w:fill="FFFFFF"/>
        <w:ind w:firstLine="567"/>
        <w:rPr>
          <w:sz w:val="24"/>
        </w:rPr>
      </w:pPr>
      <w:r w:rsidRPr="008119C5">
        <w:rPr>
          <w:sz w:val="24"/>
        </w:rPr>
        <w:t>Степень соответствия – идентичная (</w:t>
      </w:r>
      <w:r w:rsidRPr="008119C5">
        <w:rPr>
          <w:sz w:val="24"/>
          <w:lang w:val="en-US"/>
        </w:rPr>
        <w:t>IDT</w:t>
      </w:r>
      <w:r w:rsidR="0022196A" w:rsidRPr="008119C5">
        <w:rPr>
          <w:sz w:val="24"/>
        </w:rPr>
        <w:t>)</w:t>
      </w:r>
    </w:p>
    <w:p w:rsidR="00FA2791" w:rsidRDefault="00FA2791" w:rsidP="00C738E2">
      <w:pPr>
        <w:shd w:val="clear" w:color="auto" w:fill="FFFFFF"/>
        <w:ind w:firstLine="567"/>
        <w:rPr>
          <w:sz w:val="24"/>
        </w:rPr>
      </w:pPr>
    </w:p>
    <w:p w:rsidR="00B55A4B" w:rsidRPr="00A97571" w:rsidRDefault="00B55A4B" w:rsidP="00B55A4B">
      <w:pPr>
        <w:widowControl w:val="0"/>
        <w:numPr>
          <w:ilvl w:val="0"/>
          <w:numId w:val="1"/>
        </w:numPr>
        <w:tabs>
          <w:tab w:val="clear" w:pos="1080"/>
          <w:tab w:val="left" w:pos="993"/>
        </w:tabs>
        <w:ind w:left="0" w:firstLine="567"/>
        <w:rPr>
          <w:sz w:val="24"/>
        </w:rPr>
      </w:pPr>
      <w:r w:rsidRPr="00E063B1">
        <w:rPr>
          <w:sz w:val="24"/>
        </w:rPr>
        <w:t xml:space="preserve">В </w:t>
      </w:r>
      <w:r w:rsidRPr="00801BD4">
        <w:rPr>
          <w:sz w:val="24"/>
        </w:rPr>
        <w:t xml:space="preserve">настоящем стандарте </w:t>
      </w:r>
      <w:r w:rsidR="005C5428" w:rsidRPr="00801BD4">
        <w:rPr>
          <w:sz w:val="24"/>
        </w:rPr>
        <w:t>реализованы нормы Закон</w:t>
      </w:r>
      <w:r w:rsidR="005C5428">
        <w:rPr>
          <w:sz w:val="24"/>
        </w:rPr>
        <w:t>а</w:t>
      </w:r>
      <w:r w:rsidR="005C5428" w:rsidRPr="00801BD4">
        <w:rPr>
          <w:sz w:val="24"/>
        </w:rPr>
        <w:t xml:space="preserve"> Республики Казахстан </w:t>
      </w:r>
      <w:r w:rsidR="005C5428">
        <w:rPr>
          <w:sz w:val="24"/>
        </w:rPr>
        <w:t>«О стандартизации» от 5 октября 2018 года № 183-VI</w:t>
      </w:r>
    </w:p>
    <w:p w:rsidR="008119C5" w:rsidRPr="008523BF" w:rsidRDefault="008119C5" w:rsidP="008119C5">
      <w:pPr>
        <w:widowControl w:val="0"/>
        <w:numPr>
          <w:ilvl w:val="0"/>
          <w:numId w:val="1"/>
        </w:numPr>
        <w:spacing w:before="240"/>
        <w:ind w:left="0" w:firstLine="567"/>
        <w:rPr>
          <w:b/>
          <w:sz w:val="24"/>
        </w:rPr>
      </w:pPr>
      <w:r w:rsidRPr="008523BF">
        <w:rPr>
          <w:b/>
          <w:sz w:val="24"/>
        </w:rPr>
        <w:t>ВВЕДЕН    ВПЕРВЫЕ</w:t>
      </w:r>
    </w:p>
    <w:p w:rsidR="00732BF0" w:rsidRDefault="00732BF0" w:rsidP="00C738E2">
      <w:pPr>
        <w:ind w:firstLine="567"/>
        <w:rPr>
          <w:sz w:val="24"/>
        </w:rPr>
      </w:pPr>
    </w:p>
    <w:p w:rsidR="005C5428" w:rsidRDefault="005C5428" w:rsidP="005C5428">
      <w:pPr>
        <w:shd w:val="clear" w:color="auto" w:fill="FFFFFF"/>
        <w:ind w:firstLine="567"/>
        <w:rPr>
          <w:bCs/>
          <w:i/>
          <w:color w:val="000000"/>
          <w:sz w:val="24"/>
        </w:rPr>
      </w:pPr>
    </w:p>
    <w:p w:rsidR="005C5428" w:rsidRDefault="005C5428" w:rsidP="005C5428">
      <w:pPr>
        <w:shd w:val="clear" w:color="auto" w:fill="FFFFFF"/>
        <w:ind w:firstLine="567"/>
        <w:rPr>
          <w:bCs/>
          <w:i/>
          <w:color w:val="000000"/>
          <w:sz w:val="24"/>
        </w:rPr>
      </w:pPr>
    </w:p>
    <w:p w:rsidR="005C5428" w:rsidRDefault="005C5428" w:rsidP="005C5428">
      <w:pPr>
        <w:shd w:val="clear" w:color="auto" w:fill="FFFFFF"/>
        <w:ind w:firstLine="567"/>
        <w:rPr>
          <w:bCs/>
          <w:i/>
          <w:color w:val="000000"/>
          <w:sz w:val="24"/>
        </w:rPr>
      </w:pPr>
    </w:p>
    <w:p w:rsidR="005C5428" w:rsidRDefault="005C5428" w:rsidP="005C5428">
      <w:pPr>
        <w:shd w:val="clear" w:color="auto" w:fill="FFFFFF"/>
        <w:ind w:firstLine="567"/>
        <w:rPr>
          <w:bCs/>
          <w:i/>
          <w:color w:val="000000"/>
          <w:sz w:val="24"/>
        </w:rPr>
      </w:pPr>
    </w:p>
    <w:p w:rsidR="005C5428" w:rsidRDefault="005C5428" w:rsidP="005C5428">
      <w:pPr>
        <w:shd w:val="clear" w:color="auto" w:fill="FFFFFF"/>
        <w:ind w:firstLine="567"/>
        <w:rPr>
          <w:bCs/>
          <w:i/>
          <w:color w:val="000000"/>
          <w:sz w:val="24"/>
        </w:rPr>
      </w:pPr>
    </w:p>
    <w:p w:rsidR="00C0121F" w:rsidRPr="00672EFB" w:rsidRDefault="00C0121F" w:rsidP="00C0121F">
      <w:pPr>
        <w:shd w:val="clear" w:color="auto" w:fill="FFFFFF"/>
        <w:ind w:firstLine="567"/>
        <w:rPr>
          <w:i/>
          <w:color w:val="000000"/>
          <w:sz w:val="24"/>
          <w:lang w:val="kk-KZ"/>
        </w:rPr>
      </w:pPr>
      <w:r w:rsidRPr="00844776">
        <w:rPr>
          <w:bCs/>
          <w:i/>
          <w:color w:val="000000"/>
          <w:sz w:val="24"/>
        </w:rPr>
        <w:t xml:space="preserve">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w:t>
      </w:r>
      <w:r>
        <w:rPr>
          <w:bCs/>
          <w:i/>
          <w:color w:val="000000"/>
          <w:sz w:val="24"/>
        </w:rPr>
        <w:t>периодически</w:t>
      </w:r>
      <w:r w:rsidRPr="00844776">
        <w:rPr>
          <w:bCs/>
          <w:i/>
          <w:color w:val="000000"/>
          <w:sz w:val="24"/>
        </w:rPr>
        <w:t xml:space="preserve">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w:t>
      </w:r>
      <w:r>
        <w:rPr>
          <w:bCs/>
          <w:i/>
          <w:color w:val="000000"/>
          <w:sz w:val="24"/>
        </w:rPr>
        <w:t>периодически</w:t>
      </w:r>
      <w:r w:rsidRPr="00844776">
        <w:rPr>
          <w:bCs/>
          <w:i/>
          <w:color w:val="000000"/>
          <w:sz w:val="24"/>
        </w:rPr>
        <w:t xml:space="preserve"> издаваемом информационном указателе «Национальные стандарты»</w:t>
      </w:r>
    </w:p>
    <w:p w:rsidR="00C0121F" w:rsidRPr="006A5811" w:rsidRDefault="00C0121F" w:rsidP="00C0121F">
      <w:pPr>
        <w:shd w:val="clear" w:color="auto" w:fill="FFFFFF"/>
        <w:ind w:firstLine="567"/>
        <w:rPr>
          <w:i/>
          <w:iCs/>
          <w:color w:val="000000"/>
          <w:sz w:val="24"/>
        </w:rPr>
      </w:pPr>
    </w:p>
    <w:p w:rsidR="00C0121F" w:rsidRDefault="00C0121F" w:rsidP="00C0121F">
      <w:pPr>
        <w:shd w:val="clear" w:color="auto" w:fill="FFFFFF"/>
        <w:ind w:firstLine="567"/>
        <w:rPr>
          <w:i/>
          <w:iCs/>
          <w:color w:val="000000"/>
          <w:sz w:val="24"/>
        </w:rPr>
      </w:pPr>
    </w:p>
    <w:p w:rsidR="00C0121F" w:rsidRPr="006A5811" w:rsidRDefault="00C0121F" w:rsidP="00C0121F">
      <w:pPr>
        <w:shd w:val="clear" w:color="auto" w:fill="FFFFFF"/>
        <w:ind w:firstLine="567"/>
        <w:rPr>
          <w:i/>
          <w:iCs/>
          <w:color w:val="000000"/>
          <w:sz w:val="24"/>
        </w:rPr>
      </w:pPr>
    </w:p>
    <w:p w:rsidR="00C0121F" w:rsidRPr="00A97571" w:rsidRDefault="00C0121F" w:rsidP="00C0121F">
      <w:pPr>
        <w:shd w:val="clear" w:color="auto" w:fill="FFFFFF"/>
        <w:ind w:firstLine="567"/>
        <w:rPr>
          <w:i/>
          <w:iCs/>
          <w:color w:val="000000"/>
          <w:sz w:val="24"/>
          <w:lang w:val="kk-KZ"/>
        </w:rPr>
      </w:pPr>
    </w:p>
    <w:p w:rsidR="00C0121F" w:rsidRPr="00A97571" w:rsidRDefault="00C0121F" w:rsidP="00C0121F">
      <w:pPr>
        <w:pStyle w:val="afc"/>
        <w:widowControl/>
        <w:tabs>
          <w:tab w:val="left" w:pos="709"/>
        </w:tabs>
        <w:autoSpaceDE/>
        <w:autoSpaceDN/>
        <w:adjustRightInd/>
        <w:spacing w:line="240" w:lineRule="auto"/>
        <w:ind w:firstLine="567"/>
        <w:rPr>
          <w:rFonts w:ascii="Times New Roman" w:hAnsi="Times New Roman"/>
          <w:sz w:val="24"/>
          <w:szCs w:val="24"/>
        </w:rPr>
      </w:pPr>
      <w:r w:rsidRPr="00A97571">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w:t>
      </w:r>
      <w:r>
        <w:rPr>
          <w:rFonts w:ascii="Times New Roman" w:hAnsi="Times New Roman"/>
          <w:sz w:val="24"/>
          <w:szCs w:val="24"/>
        </w:rPr>
        <w:t>технического регулирования</w:t>
      </w:r>
      <w:r w:rsidRPr="00A97571">
        <w:rPr>
          <w:rFonts w:ascii="Times New Roman" w:hAnsi="Times New Roman"/>
          <w:sz w:val="24"/>
          <w:szCs w:val="24"/>
        </w:rPr>
        <w:t xml:space="preserve"> и метрологии</w:t>
      </w:r>
      <w:r w:rsidRPr="008D1593">
        <w:rPr>
          <w:rFonts w:ascii="Times New Roman" w:hAnsi="Times New Roman" w:cs="Times New Roman"/>
          <w:sz w:val="24"/>
          <w:szCs w:val="24"/>
        </w:rPr>
        <w:t xml:space="preserve"> </w:t>
      </w:r>
      <w:r w:rsidRPr="008D1593">
        <w:rPr>
          <w:rFonts w:ascii="Times New Roman" w:hAnsi="Times New Roman" w:cs="Times New Roman"/>
          <w:color w:val="000000" w:themeColor="text1"/>
          <w:sz w:val="24"/>
        </w:rPr>
        <w:t>Министерства торговли и интеграции</w:t>
      </w:r>
      <w:r w:rsidRPr="008D1593">
        <w:rPr>
          <w:rFonts w:ascii="Times New Roman" w:hAnsi="Times New Roman" w:cs="Times New Roman"/>
          <w:sz w:val="24"/>
        </w:rPr>
        <w:t xml:space="preserve"> Республики Казахстан</w:t>
      </w:r>
    </w:p>
    <w:p w:rsidR="00667AAE" w:rsidRPr="009A03EA" w:rsidRDefault="006E0821" w:rsidP="00C738E2">
      <w:pPr>
        <w:pageBreakBefore/>
        <w:ind w:firstLine="567"/>
        <w:jc w:val="center"/>
        <w:rPr>
          <w:b/>
          <w:bCs/>
          <w:sz w:val="24"/>
        </w:rPr>
      </w:pPr>
      <w:r w:rsidRPr="009A03EA">
        <w:rPr>
          <w:b/>
          <w:bCs/>
          <w:sz w:val="24"/>
        </w:rPr>
        <w:lastRenderedPageBreak/>
        <w:t>С</w:t>
      </w:r>
      <w:r w:rsidR="00667AAE" w:rsidRPr="009A03EA">
        <w:rPr>
          <w:b/>
          <w:bCs/>
          <w:sz w:val="24"/>
        </w:rPr>
        <w:t>одержание</w:t>
      </w:r>
    </w:p>
    <w:p w:rsidR="004B046F" w:rsidRDefault="00667AAE" w:rsidP="00C738E2">
      <w:pPr>
        <w:pStyle w:val="20"/>
        <w:tabs>
          <w:tab w:val="clear" w:pos="426"/>
        </w:tabs>
        <w:ind w:firstLine="567"/>
      </w:pPr>
      <w:r w:rsidRPr="009A03EA">
        <w:rPr>
          <w:sz w:val="24"/>
        </w:rPr>
        <w:t xml:space="preserve">                       </w:t>
      </w:r>
      <w:r w:rsidR="006707C8" w:rsidRPr="009A03EA">
        <w:rPr>
          <w:sz w:val="24"/>
        </w:rPr>
        <w:fldChar w:fldCharType="begin"/>
      </w:r>
      <w:r w:rsidR="004D7B8B" w:rsidRPr="009A03EA">
        <w:rPr>
          <w:sz w:val="24"/>
        </w:rPr>
        <w:instrText xml:space="preserve"> TOC \o "1-3" \h \z </w:instrText>
      </w:r>
      <w:r w:rsidR="006707C8" w:rsidRPr="009A03EA">
        <w:rPr>
          <w:sz w:val="24"/>
        </w:rPr>
        <w:fldChar w:fldCharType="separate"/>
      </w:r>
    </w:p>
    <w:p w:rsidR="004B046F" w:rsidRPr="004B046F" w:rsidRDefault="004B046F">
      <w:pPr>
        <w:pStyle w:val="12"/>
        <w:rPr>
          <w:rFonts w:asciiTheme="minorHAnsi" w:eastAsiaTheme="minorEastAsia" w:hAnsiTheme="minorHAnsi" w:cstheme="minorBidi"/>
          <w:sz w:val="24"/>
        </w:rPr>
      </w:pPr>
      <w:hyperlink w:anchor="_Toc48645276" w:history="1">
        <w:r w:rsidRPr="004B046F">
          <w:rPr>
            <w:rStyle w:val="aa"/>
            <w:sz w:val="24"/>
            <w:lang w:val="en-US"/>
          </w:rPr>
          <w:t>1</w:t>
        </w:r>
        <w:r w:rsidRPr="004B046F">
          <w:rPr>
            <w:rFonts w:asciiTheme="minorHAnsi" w:eastAsiaTheme="minorEastAsia" w:hAnsiTheme="minorHAnsi" w:cstheme="minorBidi"/>
            <w:sz w:val="24"/>
          </w:rPr>
          <w:tab/>
        </w:r>
        <w:r w:rsidRPr="004B046F">
          <w:rPr>
            <w:rStyle w:val="aa"/>
            <w:sz w:val="24"/>
          </w:rPr>
          <w:t>Область применения</w:t>
        </w:r>
        <w:r w:rsidRPr="004B046F">
          <w:rPr>
            <w:webHidden/>
            <w:sz w:val="24"/>
          </w:rPr>
          <w:tab/>
        </w:r>
        <w:r w:rsidRPr="004B046F">
          <w:rPr>
            <w:webHidden/>
            <w:sz w:val="24"/>
          </w:rPr>
          <w:fldChar w:fldCharType="begin"/>
        </w:r>
        <w:r w:rsidRPr="004B046F">
          <w:rPr>
            <w:webHidden/>
            <w:sz w:val="24"/>
          </w:rPr>
          <w:instrText xml:space="preserve"> PAGEREF _Toc48645276 \h </w:instrText>
        </w:r>
        <w:r w:rsidRPr="004B046F">
          <w:rPr>
            <w:webHidden/>
            <w:sz w:val="24"/>
          </w:rPr>
        </w:r>
        <w:r w:rsidRPr="004B046F">
          <w:rPr>
            <w:webHidden/>
            <w:sz w:val="24"/>
          </w:rPr>
          <w:fldChar w:fldCharType="separate"/>
        </w:r>
        <w:r w:rsidRPr="004B046F">
          <w:rPr>
            <w:webHidden/>
            <w:sz w:val="24"/>
          </w:rPr>
          <w:t>1</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77" w:history="1">
        <w:r w:rsidRPr="004B046F">
          <w:rPr>
            <w:rStyle w:val="aa"/>
            <w:sz w:val="24"/>
            <w:lang w:val="en-US"/>
          </w:rPr>
          <w:t>2</w:t>
        </w:r>
        <w:r w:rsidRPr="004B046F">
          <w:rPr>
            <w:rFonts w:asciiTheme="minorHAnsi" w:eastAsiaTheme="minorEastAsia" w:hAnsiTheme="minorHAnsi" w:cstheme="minorBidi"/>
            <w:sz w:val="24"/>
          </w:rPr>
          <w:tab/>
        </w:r>
        <w:r w:rsidRPr="004B046F">
          <w:rPr>
            <w:rStyle w:val="aa"/>
            <w:bCs/>
            <w:sz w:val="24"/>
            <w:lang w:eastAsia="tr-TR"/>
          </w:rPr>
          <w:t>Нормативные ссылки</w:t>
        </w:r>
        <w:r w:rsidRPr="004B046F">
          <w:rPr>
            <w:webHidden/>
            <w:sz w:val="24"/>
          </w:rPr>
          <w:tab/>
        </w:r>
        <w:r w:rsidRPr="004B046F">
          <w:rPr>
            <w:webHidden/>
            <w:sz w:val="24"/>
          </w:rPr>
          <w:fldChar w:fldCharType="begin"/>
        </w:r>
        <w:r w:rsidRPr="004B046F">
          <w:rPr>
            <w:webHidden/>
            <w:sz w:val="24"/>
          </w:rPr>
          <w:instrText xml:space="preserve"> PAGEREF _Toc48645277 \h </w:instrText>
        </w:r>
        <w:r w:rsidRPr="004B046F">
          <w:rPr>
            <w:webHidden/>
            <w:sz w:val="24"/>
          </w:rPr>
        </w:r>
        <w:r w:rsidRPr="004B046F">
          <w:rPr>
            <w:webHidden/>
            <w:sz w:val="24"/>
          </w:rPr>
          <w:fldChar w:fldCharType="separate"/>
        </w:r>
        <w:r w:rsidRPr="004B046F">
          <w:rPr>
            <w:webHidden/>
            <w:sz w:val="24"/>
          </w:rPr>
          <w:t>1</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78" w:history="1">
        <w:r w:rsidRPr="004B046F">
          <w:rPr>
            <w:rStyle w:val="aa"/>
            <w:sz w:val="24"/>
          </w:rPr>
          <w:t>3</w:t>
        </w:r>
        <w:r w:rsidRPr="004B046F">
          <w:rPr>
            <w:rFonts w:asciiTheme="minorHAnsi" w:eastAsiaTheme="minorEastAsia" w:hAnsiTheme="minorHAnsi" w:cstheme="minorBidi"/>
            <w:sz w:val="24"/>
          </w:rPr>
          <w:tab/>
        </w:r>
        <w:r w:rsidRPr="004B046F">
          <w:rPr>
            <w:rStyle w:val="aa"/>
            <w:sz w:val="24"/>
          </w:rPr>
          <w:t>Термины и определения</w:t>
        </w:r>
        <w:r w:rsidRPr="004B046F">
          <w:rPr>
            <w:webHidden/>
            <w:sz w:val="24"/>
          </w:rPr>
          <w:tab/>
        </w:r>
        <w:r w:rsidRPr="004B046F">
          <w:rPr>
            <w:webHidden/>
            <w:sz w:val="24"/>
          </w:rPr>
          <w:fldChar w:fldCharType="begin"/>
        </w:r>
        <w:r w:rsidRPr="004B046F">
          <w:rPr>
            <w:webHidden/>
            <w:sz w:val="24"/>
          </w:rPr>
          <w:instrText xml:space="preserve"> PAGEREF _Toc48645278 \h </w:instrText>
        </w:r>
        <w:r w:rsidRPr="004B046F">
          <w:rPr>
            <w:webHidden/>
            <w:sz w:val="24"/>
          </w:rPr>
        </w:r>
        <w:r w:rsidRPr="004B046F">
          <w:rPr>
            <w:webHidden/>
            <w:sz w:val="24"/>
          </w:rPr>
          <w:fldChar w:fldCharType="separate"/>
        </w:r>
        <w:r w:rsidRPr="004B046F">
          <w:rPr>
            <w:webHidden/>
            <w:sz w:val="24"/>
          </w:rPr>
          <w:t>2</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0" w:history="1">
        <w:r w:rsidRPr="004B046F">
          <w:rPr>
            <w:rStyle w:val="aa"/>
            <w:sz w:val="24"/>
          </w:rPr>
          <w:t>4</w:t>
        </w:r>
        <w:r w:rsidRPr="004B046F">
          <w:rPr>
            <w:rFonts w:asciiTheme="minorHAnsi" w:eastAsiaTheme="minorEastAsia" w:hAnsiTheme="minorHAnsi" w:cstheme="minorBidi"/>
            <w:sz w:val="24"/>
          </w:rPr>
          <w:tab/>
        </w:r>
        <w:r w:rsidRPr="004B046F">
          <w:rPr>
            <w:rStyle w:val="aa"/>
            <w:bCs/>
            <w:sz w:val="24"/>
          </w:rPr>
          <w:t>Краткое изложение методов испытаний</w:t>
        </w:r>
        <w:r w:rsidRPr="004B046F">
          <w:rPr>
            <w:webHidden/>
            <w:sz w:val="24"/>
          </w:rPr>
          <w:tab/>
        </w:r>
        <w:r w:rsidRPr="004B046F">
          <w:rPr>
            <w:webHidden/>
            <w:sz w:val="24"/>
          </w:rPr>
          <w:fldChar w:fldCharType="begin"/>
        </w:r>
        <w:r w:rsidRPr="004B046F">
          <w:rPr>
            <w:webHidden/>
            <w:sz w:val="24"/>
          </w:rPr>
          <w:instrText xml:space="preserve"> PAGEREF _Toc48645280 \h </w:instrText>
        </w:r>
        <w:r w:rsidRPr="004B046F">
          <w:rPr>
            <w:webHidden/>
            <w:sz w:val="24"/>
          </w:rPr>
        </w:r>
        <w:r w:rsidRPr="004B046F">
          <w:rPr>
            <w:webHidden/>
            <w:sz w:val="24"/>
          </w:rPr>
          <w:fldChar w:fldCharType="separate"/>
        </w:r>
        <w:r w:rsidRPr="004B046F">
          <w:rPr>
            <w:webHidden/>
            <w:sz w:val="24"/>
          </w:rPr>
          <w:t>4</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1" w:history="1">
        <w:r w:rsidRPr="004B046F">
          <w:rPr>
            <w:rStyle w:val="aa"/>
            <w:sz w:val="24"/>
          </w:rPr>
          <w:t>5</w:t>
        </w:r>
        <w:r w:rsidRPr="004B046F">
          <w:rPr>
            <w:rFonts w:asciiTheme="minorHAnsi" w:eastAsiaTheme="minorEastAsia" w:hAnsiTheme="minorHAnsi" w:cstheme="minorBidi"/>
            <w:sz w:val="24"/>
          </w:rPr>
          <w:tab/>
        </w:r>
        <w:r w:rsidRPr="004B046F">
          <w:rPr>
            <w:rStyle w:val="aa"/>
            <w:bCs/>
            <w:sz w:val="24"/>
          </w:rPr>
          <w:t>Значение и использование</w:t>
        </w:r>
        <w:r w:rsidRPr="004B046F">
          <w:rPr>
            <w:webHidden/>
            <w:sz w:val="24"/>
          </w:rPr>
          <w:tab/>
        </w:r>
        <w:r w:rsidRPr="004B046F">
          <w:rPr>
            <w:webHidden/>
            <w:sz w:val="24"/>
          </w:rPr>
          <w:fldChar w:fldCharType="begin"/>
        </w:r>
        <w:r w:rsidRPr="004B046F">
          <w:rPr>
            <w:webHidden/>
            <w:sz w:val="24"/>
          </w:rPr>
          <w:instrText xml:space="preserve"> PAGEREF _Toc48645281 \h </w:instrText>
        </w:r>
        <w:r w:rsidRPr="004B046F">
          <w:rPr>
            <w:webHidden/>
            <w:sz w:val="24"/>
          </w:rPr>
        </w:r>
        <w:r w:rsidRPr="004B046F">
          <w:rPr>
            <w:webHidden/>
            <w:sz w:val="24"/>
          </w:rPr>
          <w:fldChar w:fldCharType="separate"/>
        </w:r>
        <w:r w:rsidRPr="004B046F">
          <w:rPr>
            <w:webHidden/>
            <w:sz w:val="24"/>
          </w:rPr>
          <w:t>4</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2" w:history="1">
        <w:r w:rsidRPr="004B046F">
          <w:rPr>
            <w:rStyle w:val="aa"/>
            <w:sz w:val="24"/>
          </w:rPr>
          <w:t>6</w:t>
        </w:r>
        <w:r w:rsidRPr="004B046F">
          <w:rPr>
            <w:rFonts w:asciiTheme="minorHAnsi" w:eastAsiaTheme="minorEastAsia" w:hAnsiTheme="minorHAnsi" w:cstheme="minorBidi"/>
            <w:sz w:val="24"/>
          </w:rPr>
          <w:tab/>
        </w:r>
        <w:r w:rsidRPr="004B046F">
          <w:rPr>
            <w:rStyle w:val="aa"/>
            <w:bCs/>
            <w:sz w:val="24"/>
            <w:lang w:val="kk-KZ" w:eastAsia="tr-TR"/>
          </w:rPr>
          <w:t>Электродные системы</w:t>
        </w:r>
        <w:r w:rsidRPr="004B046F">
          <w:rPr>
            <w:webHidden/>
            <w:sz w:val="24"/>
          </w:rPr>
          <w:tab/>
        </w:r>
        <w:r w:rsidRPr="004B046F">
          <w:rPr>
            <w:webHidden/>
            <w:sz w:val="24"/>
          </w:rPr>
          <w:fldChar w:fldCharType="begin"/>
        </w:r>
        <w:r w:rsidRPr="004B046F">
          <w:rPr>
            <w:webHidden/>
            <w:sz w:val="24"/>
          </w:rPr>
          <w:instrText xml:space="preserve"> PAGEREF _Toc48645282 \h </w:instrText>
        </w:r>
        <w:r w:rsidRPr="004B046F">
          <w:rPr>
            <w:webHidden/>
            <w:sz w:val="24"/>
          </w:rPr>
        </w:r>
        <w:r w:rsidRPr="004B046F">
          <w:rPr>
            <w:webHidden/>
            <w:sz w:val="24"/>
          </w:rPr>
          <w:fldChar w:fldCharType="separate"/>
        </w:r>
        <w:r w:rsidRPr="004B046F">
          <w:rPr>
            <w:webHidden/>
            <w:sz w:val="24"/>
          </w:rPr>
          <w:t>5</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3" w:history="1">
        <w:r w:rsidRPr="004B046F">
          <w:rPr>
            <w:rStyle w:val="aa"/>
            <w:sz w:val="24"/>
          </w:rPr>
          <w:t>7</w:t>
        </w:r>
        <w:r w:rsidRPr="004B046F">
          <w:rPr>
            <w:rFonts w:asciiTheme="minorHAnsi" w:eastAsiaTheme="minorEastAsia" w:hAnsiTheme="minorHAnsi" w:cstheme="minorBidi"/>
            <w:sz w:val="24"/>
          </w:rPr>
          <w:tab/>
        </w:r>
        <w:r w:rsidRPr="004B046F">
          <w:rPr>
            <w:rStyle w:val="aa"/>
            <w:bCs/>
            <w:sz w:val="24"/>
            <w:lang w:val="kk-KZ" w:eastAsia="tr-TR"/>
          </w:rPr>
          <w:t>Выбор установки и метода испытаний</w:t>
        </w:r>
        <w:r>
          <w:rPr>
            <w:rStyle w:val="aa"/>
            <w:bCs/>
            <w:sz w:val="24"/>
            <w:lang w:val="kk-KZ" w:eastAsia="tr-TR"/>
          </w:rPr>
          <w:t xml:space="preserve">                                                                          </w:t>
        </w:r>
        <w:r w:rsidRPr="004B046F">
          <w:rPr>
            <w:webHidden/>
            <w:sz w:val="24"/>
          </w:rPr>
          <w:fldChar w:fldCharType="begin"/>
        </w:r>
        <w:r w:rsidRPr="004B046F">
          <w:rPr>
            <w:webHidden/>
            <w:sz w:val="24"/>
          </w:rPr>
          <w:instrText xml:space="preserve"> PAGEREF _Toc48645283 \h </w:instrText>
        </w:r>
        <w:r w:rsidRPr="004B046F">
          <w:rPr>
            <w:webHidden/>
            <w:sz w:val="24"/>
          </w:rPr>
        </w:r>
        <w:r w:rsidRPr="004B046F">
          <w:rPr>
            <w:webHidden/>
            <w:sz w:val="24"/>
          </w:rPr>
          <w:fldChar w:fldCharType="separate"/>
        </w:r>
        <w:r w:rsidRPr="004B046F">
          <w:rPr>
            <w:webHidden/>
            <w:sz w:val="24"/>
          </w:rPr>
          <w:t>14</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4" w:history="1">
        <w:r w:rsidRPr="004B046F">
          <w:rPr>
            <w:rStyle w:val="aa"/>
            <w:sz w:val="24"/>
          </w:rPr>
          <w:t>8</w:t>
        </w:r>
        <w:r w:rsidRPr="004B046F">
          <w:rPr>
            <w:rFonts w:asciiTheme="minorHAnsi" w:eastAsiaTheme="minorEastAsia" w:hAnsiTheme="minorHAnsi" w:cstheme="minorBidi"/>
            <w:sz w:val="24"/>
          </w:rPr>
          <w:tab/>
        </w:r>
        <w:r w:rsidRPr="004B046F">
          <w:rPr>
            <w:rStyle w:val="aa"/>
            <w:sz w:val="24"/>
          </w:rPr>
          <w:t>Отбор проб</w:t>
        </w:r>
        <w:r>
          <w:rPr>
            <w:rStyle w:val="aa"/>
            <w:sz w:val="24"/>
          </w:rPr>
          <w:t xml:space="preserve">                                                                                                                        </w:t>
        </w:r>
        <w:r w:rsidRPr="004B046F">
          <w:rPr>
            <w:webHidden/>
            <w:sz w:val="24"/>
          </w:rPr>
          <w:fldChar w:fldCharType="begin"/>
        </w:r>
        <w:r w:rsidRPr="004B046F">
          <w:rPr>
            <w:webHidden/>
            <w:sz w:val="24"/>
          </w:rPr>
          <w:instrText xml:space="preserve"> PAGEREF _Toc48645284 \h </w:instrText>
        </w:r>
        <w:r w:rsidRPr="004B046F">
          <w:rPr>
            <w:webHidden/>
            <w:sz w:val="24"/>
          </w:rPr>
        </w:r>
        <w:r w:rsidRPr="004B046F">
          <w:rPr>
            <w:webHidden/>
            <w:sz w:val="24"/>
          </w:rPr>
          <w:fldChar w:fldCharType="separate"/>
        </w:r>
        <w:r w:rsidRPr="004B046F">
          <w:rPr>
            <w:webHidden/>
            <w:sz w:val="24"/>
          </w:rPr>
          <w:t>19</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5" w:history="1">
        <w:r w:rsidRPr="004B046F">
          <w:rPr>
            <w:rStyle w:val="aa"/>
            <w:sz w:val="24"/>
          </w:rPr>
          <w:t>9</w:t>
        </w:r>
        <w:r w:rsidRPr="004B046F">
          <w:rPr>
            <w:rFonts w:asciiTheme="minorHAnsi" w:eastAsiaTheme="minorEastAsia" w:hAnsiTheme="minorHAnsi" w:cstheme="minorBidi"/>
            <w:sz w:val="24"/>
          </w:rPr>
          <w:tab/>
        </w:r>
        <w:r w:rsidRPr="004B046F">
          <w:rPr>
            <w:rStyle w:val="aa"/>
            <w:bCs/>
            <w:sz w:val="24"/>
            <w:lang w:val="en-US" w:eastAsia="tr-TR"/>
          </w:rPr>
          <w:t>О</w:t>
        </w:r>
        <w:r w:rsidRPr="004B046F">
          <w:rPr>
            <w:rStyle w:val="aa"/>
            <w:bCs/>
            <w:sz w:val="24"/>
            <w:lang w:eastAsia="tr-TR"/>
          </w:rPr>
          <w:t>бразцы для испытаний</w:t>
        </w:r>
        <w:r>
          <w:rPr>
            <w:rStyle w:val="aa"/>
            <w:bCs/>
            <w:sz w:val="24"/>
            <w:lang w:eastAsia="tr-TR"/>
          </w:rPr>
          <w:t xml:space="preserve">                                                                                                  </w:t>
        </w:r>
        <w:r w:rsidRPr="004B046F">
          <w:rPr>
            <w:webHidden/>
            <w:sz w:val="24"/>
          </w:rPr>
          <w:fldChar w:fldCharType="begin"/>
        </w:r>
        <w:r w:rsidRPr="004B046F">
          <w:rPr>
            <w:webHidden/>
            <w:sz w:val="24"/>
          </w:rPr>
          <w:instrText xml:space="preserve"> PAGEREF _Toc48645285 \h </w:instrText>
        </w:r>
        <w:r w:rsidRPr="004B046F">
          <w:rPr>
            <w:webHidden/>
            <w:sz w:val="24"/>
          </w:rPr>
        </w:r>
        <w:r w:rsidRPr="004B046F">
          <w:rPr>
            <w:webHidden/>
            <w:sz w:val="24"/>
          </w:rPr>
          <w:fldChar w:fldCharType="separate"/>
        </w:r>
        <w:r w:rsidRPr="004B046F">
          <w:rPr>
            <w:webHidden/>
            <w:sz w:val="24"/>
          </w:rPr>
          <w:t>19</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6" w:history="1">
        <w:r w:rsidRPr="004B046F">
          <w:rPr>
            <w:rStyle w:val="aa"/>
            <w:sz w:val="24"/>
          </w:rPr>
          <w:t>10</w:t>
        </w:r>
        <w:r w:rsidRPr="004B046F">
          <w:rPr>
            <w:rFonts w:asciiTheme="minorHAnsi" w:eastAsiaTheme="minorEastAsia" w:hAnsiTheme="minorHAnsi" w:cstheme="minorBidi"/>
            <w:sz w:val="24"/>
          </w:rPr>
          <w:tab/>
        </w:r>
        <w:r w:rsidRPr="004B046F">
          <w:rPr>
            <w:rStyle w:val="aa"/>
            <w:sz w:val="24"/>
          </w:rPr>
          <w:t>Установка образца</w:t>
        </w:r>
        <w:r>
          <w:rPr>
            <w:rStyle w:val="aa"/>
            <w:sz w:val="24"/>
          </w:rPr>
          <w:t xml:space="preserve">                                                                                                           </w:t>
        </w:r>
        <w:r w:rsidRPr="004B046F">
          <w:rPr>
            <w:webHidden/>
            <w:sz w:val="24"/>
          </w:rPr>
          <w:fldChar w:fldCharType="begin"/>
        </w:r>
        <w:r w:rsidRPr="004B046F">
          <w:rPr>
            <w:webHidden/>
            <w:sz w:val="24"/>
          </w:rPr>
          <w:instrText xml:space="preserve"> PAGEREF _Toc48645286 \h </w:instrText>
        </w:r>
        <w:r w:rsidRPr="004B046F">
          <w:rPr>
            <w:webHidden/>
            <w:sz w:val="24"/>
          </w:rPr>
        </w:r>
        <w:r w:rsidRPr="004B046F">
          <w:rPr>
            <w:webHidden/>
            <w:sz w:val="24"/>
          </w:rPr>
          <w:fldChar w:fldCharType="separate"/>
        </w:r>
        <w:r w:rsidRPr="004B046F">
          <w:rPr>
            <w:webHidden/>
            <w:sz w:val="24"/>
          </w:rPr>
          <w:t>21</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7" w:history="1">
        <w:r w:rsidRPr="004B046F">
          <w:rPr>
            <w:rStyle w:val="aa"/>
            <w:sz w:val="24"/>
          </w:rPr>
          <w:t>11</w:t>
        </w:r>
        <w:r w:rsidRPr="004B046F">
          <w:rPr>
            <w:rFonts w:asciiTheme="minorHAnsi" w:eastAsiaTheme="minorEastAsia" w:hAnsiTheme="minorHAnsi" w:cstheme="minorBidi"/>
            <w:sz w:val="24"/>
          </w:rPr>
          <w:tab/>
        </w:r>
        <w:r w:rsidRPr="004B046F">
          <w:rPr>
            <w:rStyle w:val="aa"/>
            <w:sz w:val="24"/>
            <w:lang w:val="kk-KZ"/>
          </w:rPr>
          <w:t>Кондиционирование</w:t>
        </w:r>
        <w:r>
          <w:rPr>
            <w:rStyle w:val="aa"/>
            <w:sz w:val="24"/>
            <w:lang w:val="kk-KZ"/>
          </w:rPr>
          <w:t xml:space="preserve">                                                                                                        </w:t>
        </w:r>
        <w:r w:rsidRPr="004B046F">
          <w:rPr>
            <w:webHidden/>
            <w:sz w:val="24"/>
          </w:rPr>
          <w:fldChar w:fldCharType="begin"/>
        </w:r>
        <w:r w:rsidRPr="004B046F">
          <w:rPr>
            <w:webHidden/>
            <w:sz w:val="24"/>
          </w:rPr>
          <w:instrText xml:space="preserve"> PAGEREF _Toc48645287 \h </w:instrText>
        </w:r>
        <w:r w:rsidRPr="004B046F">
          <w:rPr>
            <w:webHidden/>
            <w:sz w:val="24"/>
          </w:rPr>
        </w:r>
        <w:r w:rsidRPr="004B046F">
          <w:rPr>
            <w:webHidden/>
            <w:sz w:val="24"/>
          </w:rPr>
          <w:fldChar w:fldCharType="separate"/>
        </w:r>
        <w:r w:rsidRPr="004B046F">
          <w:rPr>
            <w:webHidden/>
            <w:sz w:val="24"/>
          </w:rPr>
          <w:t>21</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8" w:history="1">
        <w:r w:rsidRPr="004B046F">
          <w:rPr>
            <w:rStyle w:val="aa"/>
            <w:sz w:val="24"/>
            <w:lang w:val="kk-KZ"/>
          </w:rPr>
          <w:t>12</w:t>
        </w:r>
        <w:r w:rsidRPr="004B046F">
          <w:rPr>
            <w:rFonts w:asciiTheme="minorHAnsi" w:eastAsiaTheme="minorEastAsia" w:hAnsiTheme="minorHAnsi" w:cstheme="minorBidi"/>
            <w:sz w:val="24"/>
          </w:rPr>
          <w:tab/>
        </w:r>
        <w:r w:rsidRPr="004B046F">
          <w:rPr>
            <w:rStyle w:val="aa"/>
            <w:sz w:val="24"/>
            <w:lang w:val="kk-KZ"/>
          </w:rPr>
          <w:t>Порядок выполнения испытаний</w:t>
        </w:r>
        <w:r>
          <w:rPr>
            <w:rStyle w:val="aa"/>
            <w:sz w:val="24"/>
            <w:lang w:val="kk-KZ"/>
          </w:rPr>
          <w:t xml:space="preserve">                                                                                   </w:t>
        </w:r>
        <w:r w:rsidRPr="004B046F">
          <w:rPr>
            <w:webHidden/>
            <w:sz w:val="24"/>
          </w:rPr>
          <w:fldChar w:fldCharType="begin"/>
        </w:r>
        <w:r w:rsidRPr="004B046F">
          <w:rPr>
            <w:webHidden/>
            <w:sz w:val="24"/>
          </w:rPr>
          <w:instrText xml:space="preserve"> PAGEREF _Toc48645288 \h </w:instrText>
        </w:r>
        <w:r w:rsidRPr="004B046F">
          <w:rPr>
            <w:webHidden/>
            <w:sz w:val="24"/>
          </w:rPr>
        </w:r>
        <w:r w:rsidRPr="004B046F">
          <w:rPr>
            <w:webHidden/>
            <w:sz w:val="24"/>
          </w:rPr>
          <w:fldChar w:fldCharType="separate"/>
        </w:r>
        <w:r w:rsidRPr="004B046F">
          <w:rPr>
            <w:webHidden/>
            <w:sz w:val="24"/>
          </w:rPr>
          <w:t>21</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89" w:history="1">
        <w:r w:rsidRPr="004B046F">
          <w:rPr>
            <w:rStyle w:val="aa"/>
            <w:sz w:val="24"/>
            <w:lang w:val="kk-KZ"/>
          </w:rPr>
          <w:t>13</w:t>
        </w:r>
        <w:r w:rsidRPr="004B046F">
          <w:rPr>
            <w:rFonts w:asciiTheme="minorHAnsi" w:eastAsiaTheme="minorEastAsia" w:hAnsiTheme="minorHAnsi" w:cstheme="minorBidi"/>
            <w:sz w:val="24"/>
          </w:rPr>
          <w:tab/>
        </w:r>
        <w:r w:rsidRPr="004B046F">
          <w:rPr>
            <w:rStyle w:val="aa"/>
            <w:sz w:val="24"/>
            <w:lang w:val="kk-KZ"/>
          </w:rPr>
          <w:t>Вычисление</w:t>
        </w:r>
        <w:r>
          <w:rPr>
            <w:rStyle w:val="aa"/>
            <w:sz w:val="24"/>
            <w:lang w:val="kk-KZ"/>
          </w:rPr>
          <w:t xml:space="preserve">                                                                                                                      </w:t>
        </w:r>
        <w:r w:rsidRPr="004B046F">
          <w:rPr>
            <w:webHidden/>
            <w:sz w:val="24"/>
          </w:rPr>
          <w:fldChar w:fldCharType="begin"/>
        </w:r>
        <w:r w:rsidRPr="004B046F">
          <w:rPr>
            <w:webHidden/>
            <w:sz w:val="24"/>
          </w:rPr>
          <w:instrText xml:space="preserve"> PAGEREF _Toc48645289 \h </w:instrText>
        </w:r>
        <w:r w:rsidRPr="004B046F">
          <w:rPr>
            <w:webHidden/>
            <w:sz w:val="24"/>
          </w:rPr>
        </w:r>
        <w:r w:rsidRPr="004B046F">
          <w:rPr>
            <w:webHidden/>
            <w:sz w:val="24"/>
          </w:rPr>
          <w:fldChar w:fldCharType="separate"/>
        </w:r>
        <w:r w:rsidRPr="004B046F">
          <w:rPr>
            <w:webHidden/>
            <w:sz w:val="24"/>
          </w:rPr>
          <w:t>22</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90" w:history="1">
        <w:r w:rsidRPr="004B046F">
          <w:rPr>
            <w:rStyle w:val="aa"/>
            <w:sz w:val="24"/>
            <w:lang w:val="kk-KZ"/>
          </w:rPr>
          <w:t>14</w:t>
        </w:r>
        <w:r w:rsidRPr="004B046F">
          <w:rPr>
            <w:rFonts w:asciiTheme="minorHAnsi" w:eastAsiaTheme="minorEastAsia" w:hAnsiTheme="minorHAnsi" w:cstheme="minorBidi"/>
            <w:sz w:val="24"/>
          </w:rPr>
          <w:tab/>
        </w:r>
        <w:r w:rsidRPr="004B046F">
          <w:rPr>
            <w:rStyle w:val="aa"/>
            <w:sz w:val="24"/>
            <w:lang w:val="kk-KZ"/>
          </w:rPr>
          <w:t>Протокол испытаний</w:t>
        </w:r>
        <w:r>
          <w:rPr>
            <w:rStyle w:val="aa"/>
            <w:sz w:val="24"/>
            <w:lang w:val="kk-KZ"/>
          </w:rPr>
          <w:t xml:space="preserve">                                                                                                       </w:t>
        </w:r>
        <w:r w:rsidRPr="004B046F">
          <w:rPr>
            <w:webHidden/>
            <w:sz w:val="24"/>
          </w:rPr>
          <w:fldChar w:fldCharType="begin"/>
        </w:r>
        <w:r w:rsidRPr="004B046F">
          <w:rPr>
            <w:webHidden/>
            <w:sz w:val="24"/>
          </w:rPr>
          <w:instrText xml:space="preserve"> PAGEREF _Toc48645290 \h </w:instrText>
        </w:r>
        <w:r w:rsidRPr="004B046F">
          <w:rPr>
            <w:webHidden/>
            <w:sz w:val="24"/>
          </w:rPr>
        </w:r>
        <w:r w:rsidRPr="004B046F">
          <w:rPr>
            <w:webHidden/>
            <w:sz w:val="24"/>
          </w:rPr>
          <w:fldChar w:fldCharType="separate"/>
        </w:r>
        <w:r w:rsidRPr="004B046F">
          <w:rPr>
            <w:webHidden/>
            <w:sz w:val="24"/>
          </w:rPr>
          <w:t>22</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91" w:history="1">
        <w:r w:rsidRPr="004B046F">
          <w:rPr>
            <w:rStyle w:val="aa"/>
            <w:sz w:val="24"/>
            <w:lang w:val="kk-KZ"/>
          </w:rPr>
          <w:t>15</w:t>
        </w:r>
        <w:r w:rsidRPr="004B046F">
          <w:rPr>
            <w:rFonts w:asciiTheme="minorHAnsi" w:eastAsiaTheme="minorEastAsia" w:hAnsiTheme="minorHAnsi" w:cstheme="minorBidi"/>
            <w:sz w:val="24"/>
          </w:rPr>
          <w:tab/>
        </w:r>
        <w:r w:rsidRPr="004B046F">
          <w:rPr>
            <w:rStyle w:val="aa"/>
            <w:sz w:val="24"/>
            <w:lang w:val="kk-KZ"/>
          </w:rPr>
          <w:t>Точность и погрешность</w:t>
        </w:r>
        <w:r>
          <w:rPr>
            <w:rStyle w:val="aa"/>
            <w:sz w:val="24"/>
            <w:lang w:val="kk-KZ"/>
          </w:rPr>
          <w:t xml:space="preserve">                                                                                                 </w:t>
        </w:r>
        <w:r w:rsidRPr="004B046F">
          <w:rPr>
            <w:webHidden/>
            <w:sz w:val="24"/>
          </w:rPr>
          <w:fldChar w:fldCharType="begin"/>
        </w:r>
        <w:r w:rsidRPr="004B046F">
          <w:rPr>
            <w:webHidden/>
            <w:sz w:val="24"/>
          </w:rPr>
          <w:instrText xml:space="preserve"> PAGEREF _Toc48645291 \h </w:instrText>
        </w:r>
        <w:r w:rsidRPr="004B046F">
          <w:rPr>
            <w:webHidden/>
            <w:sz w:val="24"/>
          </w:rPr>
        </w:r>
        <w:r w:rsidRPr="004B046F">
          <w:rPr>
            <w:webHidden/>
            <w:sz w:val="24"/>
          </w:rPr>
          <w:fldChar w:fldCharType="separate"/>
        </w:r>
        <w:r w:rsidRPr="004B046F">
          <w:rPr>
            <w:webHidden/>
            <w:sz w:val="24"/>
          </w:rPr>
          <w:t>23</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92" w:history="1">
        <w:r w:rsidRPr="004B046F">
          <w:rPr>
            <w:rStyle w:val="aa"/>
            <w:sz w:val="24"/>
          </w:rPr>
          <w:t>Приложение Х</w:t>
        </w:r>
        <w:r w:rsidRPr="004B046F">
          <w:rPr>
            <w:rStyle w:val="aa"/>
            <w:i/>
            <w:sz w:val="24"/>
          </w:rPr>
          <w:t xml:space="preserve"> </w:t>
        </w:r>
        <w:r w:rsidRPr="004B046F">
          <w:rPr>
            <w:rStyle w:val="aa"/>
            <w:i/>
            <w:sz w:val="24"/>
          </w:rPr>
          <w:t xml:space="preserve">(информационное)    </w:t>
        </w:r>
        <w:r>
          <w:rPr>
            <w:rStyle w:val="aa"/>
            <w:i/>
            <w:sz w:val="24"/>
          </w:rPr>
          <w:t xml:space="preserve">                                                                                         </w:t>
        </w:r>
        <w:r w:rsidRPr="004B046F">
          <w:rPr>
            <w:webHidden/>
            <w:sz w:val="24"/>
          </w:rPr>
          <w:fldChar w:fldCharType="begin"/>
        </w:r>
        <w:r w:rsidRPr="004B046F">
          <w:rPr>
            <w:webHidden/>
            <w:sz w:val="24"/>
          </w:rPr>
          <w:instrText xml:space="preserve"> PAGEREF _Toc48645292 \h </w:instrText>
        </w:r>
        <w:r w:rsidRPr="004B046F">
          <w:rPr>
            <w:webHidden/>
            <w:sz w:val="24"/>
          </w:rPr>
        </w:r>
        <w:r w:rsidRPr="004B046F">
          <w:rPr>
            <w:webHidden/>
            <w:sz w:val="24"/>
          </w:rPr>
          <w:fldChar w:fldCharType="separate"/>
        </w:r>
        <w:r w:rsidRPr="004B046F">
          <w:rPr>
            <w:webHidden/>
            <w:sz w:val="24"/>
          </w:rPr>
          <w:t>24</w:t>
        </w:r>
        <w:r w:rsidRPr="004B046F">
          <w:rPr>
            <w:webHidden/>
            <w:sz w:val="24"/>
          </w:rPr>
          <w:fldChar w:fldCharType="end"/>
        </w:r>
      </w:hyperlink>
    </w:p>
    <w:p w:rsidR="004B046F" w:rsidRPr="004B046F" w:rsidRDefault="004B046F">
      <w:pPr>
        <w:pStyle w:val="12"/>
        <w:rPr>
          <w:rFonts w:asciiTheme="minorHAnsi" w:eastAsiaTheme="minorEastAsia" w:hAnsiTheme="minorHAnsi" w:cstheme="minorBidi"/>
          <w:sz w:val="24"/>
        </w:rPr>
      </w:pPr>
      <w:hyperlink w:anchor="_Toc48645293" w:history="1">
        <w:r w:rsidRPr="004B046F">
          <w:rPr>
            <w:rStyle w:val="aa"/>
            <w:sz w:val="24"/>
            <w:lang w:val="kk-KZ"/>
          </w:rPr>
          <w:t>Библиография</w:t>
        </w:r>
        <w:r>
          <w:rPr>
            <w:rStyle w:val="aa"/>
            <w:sz w:val="24"/>
            <w:lang w:val="kk-KZ"/>
          </w:rPr>
          <w:t xml:space="preserve">                                                                                                                               </w:t>
        </w:r>
        <w:bookmarkStart w:id="12" w:name="_GoBack"/>
        <w:bookmarkEnd w:id="12"/>
        <w:r w:rsidRPr="004B046F">
          <w:rPr>
            <w:webHidden/>
            <w:sz w:val="24"/>
          </w:rPr>
          <w:fldChar w:fldCharType="begin"/>
        </w:r>
        <w:r w:rsidRPr="004B046F">
          <w:rPr>
            <w:webHidden/>
            <w:sz w:val="24"/>
          </w:rPr>
          <w:instrText xml:space="preserve"> PAGEREF _Toc48645293 \h </w:instrText>
        </w:r>
        <w:r w:rsidRPr="004B046F">
          <w:rPr>
            <w:webHidden/>
            <w:sz w:val="24"/>
          </w:rPr>
        </w:r>
        <w:r w:rsidRPr="004B046F">
          <w:rPr>
            <w:webHidden/>
            <w:sz w:val="24"/>
          </w:rPr>
          <w:fldChar w:fldCharType="separate"/>
        </w:r>
        <w:r w:rsidRPr="004B046F">
          <w:rPr>
            <w:webHidden/>
            <w:sz w:val="24"/>
          </w:rPr>
          <w:t>38</w:t>
        </w:r>
        <w:r w:rsidRPr="004B046F">
          <w:rPr>
            <w:webHidden/>
            <w:sz w:val="24"/>
          </w:rPr>
          <w:fldChar w:fldCharType="end"/>
        </w:r>
      </w:hyperlink>
    </w:p>
    <w:p w:rsidR="00205DDC" w:rsidRPr="00BA3F50" w:rsidRDefault="006707C8" w:rsidP="00DF1C8C">
      <w:pPr>
        <w:pStyle w:val="12"/>
        <w:rPr>
          <w:rStyle w:val="aa"/>
          <w:sz w:val="24"/>
          <w:u w:val="none"/>
        </w:rPr>
      </w:pPr>
      <w:r w:rsidRPr="009A03EA">
        <w:rPr>
          <w:b/>
          <w:bCs/>
          <w:sz w:val="24"/>
        </w:rPr>
        <w:fldChar w:fldCharType="end"/>
      </w:r>
      <w:r w:rsidR="0093411A" w:rsidRPr="00BA3F50">
        <w:rPr>
          <w:rStyle w:val="aa"/>
          <w:sz w:val="24"/>
          <w:u w:val="none"/>
        </w:rPr>
        <w:t xml:space="preserve"> </w:t>
      </w:r>
    </w:p>
    <w:p w:rsidR="00874226" w:rsidRDefault="00874226" w:rsidP="00C738E2">
      <w:pPr>
        <w:ind w:firstLine="567"/>
        <w:sectPr w:rsidR="00874226" w:rsidSect="00874226">
          <w:headerReference w:type="even" r:id="rId8"/>
          <w:headerReference w:type="default" r:id="rId9"/>
          <w:footerReference w:type="even" r:id="rId10"/>
          <w:footerReference w:type="default" r:id="rId11"/>
          <w:headerReference w:type="first" r:id="rId12"/>
          <w:pgSz w:w="11906" w:h="16838" w:code="9"/>
          <w:pgMar w:top="1418" w:right="1418" w:bottom="1418" w:left="1134" w:header="1022" w:footer="1021" w:gutter="0"/>
          <w:pgNumType w:fmt="upperRoman" w:start="1"/>
          <w:cols w:space="708"/>
          <w:titlePg/>
          <w:docGrid w:linePitch="381"/>
        </w:sectPr>
      </w:pPr>
    </w:p>
    <w:p w:rsidR="008E4FF1" w:rsidRDefault="008E4FF1" w:rsidP="00C738E2">
      <w:pPr>
        <w:ind w:firstLine="567"/>
      </w:pPr>
    </w:p>
    <w:p w:rsidR="008E4FF1" w:rsidRDefault="008E4FF1" w:rsidP="00C738E2">
      <w:pPr>
        <w:ind w:firstLine="567"/>
      </w:pPr>
    </w:p>
    <w:p w:rsidR="008E4FF1" w:rsidRDefault="008E4FF1" w:rsidP="00C738E2">
      <w:pPr>
        <w:ind w:firstLine="567"/>
      </w:pPr>
    </w:p>
    <w:p w:rsidR="00874226" w:rsidRDefault="00874226" w:rsidP="00C738E2">
      <w:pPr>
        <w:ind w:firstLine="567"/>
        <w:sectPr w:rsidR="00874226" w:rsidSect="00874226">
          <w:type w:val="continuous"/>
          <w:pgSz w:w="11906" w:h="16838" w:code="9"/>
          <w:pgMar w:top="1418" w:right="1418" w:bottom="1418" w:left="1134" w:header="1022" w:footer="1021" w:gutter="0"/>
          <w:pgNumType w:fmt="upperRoman" w:start="1"/>
          <w:cols w:space="708"/>
          <w:titlePg/>
          <w:docGrid w:linePitch="381"/>
        </w:sectPr>
      </w:pPr>
    </w:p>
    <w:p w:rsidR="00651C2C" w:rsidRPr="00801916" w:rsidRDefault="00853BD4" w:rsidP="00C738E2">
      <w:pPr>
        <w:pStyle w:val="a3"/>
        <w:pBdr>
          <w:bottom w:val="single" w:sz="4" w:space="1" w:color="auto"/>
        </w:pBdr>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4E61DE" w:rsidRDefault="004E61DE" w:rsidP="004E61DE">
      <w:pPr>
        <w:ind w:firstLine="567"/>
        <w:jc w:val="center"/>
        <w:rPr>
          <w:b/>
          <w:sz w:val="24"/>
        </w:rPr>
      </w:pPr>
    </w:p>
    <w:p w:rsidR="00D7190E" w:rsidRPr="00F918B4" w:rsidRDefault="00D7190E" w:rsidP="00D7190E">
      <w:pPr>
        <w:jc w:val="center"/>
        <w:rPr>
          <w:b/>
          <w:bCs/>
          <w:sz w:val="24"/>
        </w:rPr>
      </w:pPr>
      <w:r>
        <w:rPr>
          <w:b/>
          <w:sz w:val="24"/>
        </w:rPr>
        <w:t>С</w:t>
      </w:r>
      <w:r w:rsidRPr="00F850A4">
        <w:rPr>
          <w:b/>
          <w:sz w:val="24"/>
        </w:rPr>
        <w:t xml:space="preserve">ТАНДАРТНЫЕ МЕТОДЫ ИСПЫТАНИЙ </w:t>
      </w:r>
      <w:r>
        <w:rPr>
          <w:b/>
          <w:sz w:val="24"/>
        </w:rPr>
        <w:t>НА СОПРОТИВЛЕНИЕ ПОСТОЯННОМУ ТОКУ ИЛ ПРОВОДИМОСТИ ИЗОЛЯЦИОННЫХ МАТЕРИАЛОВ</w:t>
      </w:r>
    </w:p>
    <w:p w:rsidR="00874AC7" w:rsidRDefault="00874AC7" w:rsidP="00874AC7">
      <w:pPr>
        <w:pBdr>
          <w:bottom w:val="single" w:sz="4" w:space="1" w:color="auto"/>
        </w:pBdr>
        <w:tabs>
          <w:tab w:val="left" w:pos="0"/>
        </w:tabs>
        <w:ind w:firstLine="567"/>
        <w:jc w:val="center"/>
        <w:rPr>
          <w:b/>
          <w:sz w:val="24"/>
        </w:rPr>
      </w:pPr>
    </w:p>
    <w:p w:rsidR="004660DC" w:rsidRPr="005B6B0D" w:rsidRDefault="00E46177" w:rsidP="00C738E2">
      <w:pPr>
        <w:tabs>
          <w:tab w:val="left" w:pos="0"/>
        </w:tabs>
        <w:spacing w:before="120" w:after="120"/>
        <w:ind w:firstLine="567"/>
        <w:jc w:val="right"/>
        <w:rPr>
          <w:b/>
          <w:bCs/>
          <w:sz w:val="24"/>
        </w:rPr>
      </w:pPr>
      <w:r w:rsidRPr="00E46177">
        <w:rPr>
          <w:b/>
          <w:bCs/>
          <w:sz w:val="24"/>
        </w:rPr>
        <w:t xml:space="preserve">Дата </w:t>
      </w:r>
      <w:proofErr w:type="gramStart"/>
      <w:r w:rsidRPr="00E46177">
        <w:rPr>
          <w:b/>
          <w:bCs/>
          <w:sz w:val="24"/>
        </w:rPr>
        <w:t>введения  _</w:t>
      </w:r>
      <w:proofErr w:type="gramEnd"/>
      <w:r w:rsidRPr="00E46177">
        <w:rPr>
          <w:b/>
          <w:bCs/>
          <w:sz w:val="24"/>
        </w:rPr>
        <w:t>_______________</w:t>
      </w:r>
    </w:p>
    <w:p w:rsidR="00E46177" w:rsidRPr="005B6B0D" w:rsidRDefault="00E46177" w:rsidP="00C738E2">
      <w:pPr>
        <w:tabs>
          <w:tab w:val="left" w:pos="0"/>
        </w:tabs>
        <w:spacing w:before="120" w:after="120"/>
        <w:ind w:firstLine="567"/>
        <w:jc w:val="right"/>
        <w:rPr>
          <w:b/>
          <w:bCs/>
          <w:sz w:val="24"/>
        </w:rPr>
      </w:pPr>
      <w:r w:rsidRPr="00E46177">
        <w:rPr>
          <w:b/>
          <w:bCs/>
          <w:sz w:val="24"/>
        </w:rPr>
        <w:t xml:space="preserve"> </w:t>
      </w:r>
    </w:p>
    <w:p w:rsidR="00190D2A" w:rsidRDefault="005E2168" w:rsidP="00C738E2">
      <w:pPr>
        <w:pStyle w:val="10"/>
        <w:numPr>
          <w:ilvl w:val="0"/>
          <w:numId w:val="4"/>
        </w:numPr>
        <w:tabs>
          <w:tab w:val="clear" w:pos="1134"/>
          <w:tab w:val="num" w:pos="0"/>
          <w:tab w:val="left" w:pos="851"/>
        </w:tabs>
        <w:spacing w:before="0" w:after="0"/>
        <w:ind w:left="0" w:firstLine="567"/>
        <w:jc w:val="both"/>
        <w:rPr>
          <w:sz w:val="24"/>
          <w:szCs w:val="24"/>
          <w:lang w:val="en-US"/>
        </w:rPr>
      </w:pPr>
      <w:bookmarkStart w:id="13" w:name="_Toc48645276"/>
      <w:r>
        <w:rPr>
          <w:sz w:val="24"/>
          <w:szCs w:val="24"/>
        </w:rPr>
        <w:t>Область применения</w:t>
      </w:r>
      <w:bookmarkEnd w:id="13"/>
    </w:p>
    <w:p w:rsidR="00502AC4" w:rsidRPr="00D7190E" w:rsidRDefault="00502AC4" w:rsidP="00C738E2">
      <w:pPr>
        <w:ind w:firstLine="567"/>
        <w:rPr>
          <w:sz w:val="24"/>
        </w:rPr>
      </w:pPr>
    </w:p>
    <w:p w:rsidR="00D7190E" w:rsidRPr="00D7190E" w:rsidRDefault="00D7190E" w:rsidP="00D7190E">
      <w:pPr>
        <w:ind w:firstLine="567"/>
        <w:rPr>
          <w:sz w:val="24"/>
        </w:rPr>
      </w:pPr>
      <w:r w:rsidRPr="00D7190E">
        <w:rPr>
          <w:sz w:val="24"/>
        </w:rPr>
        <w:t>1.1 Настоящий стандарт устанавливает сопротивление изоляции, объемного сопротивления и поверхностного сопротивления при постоянном токе. На основании таких измерений, а также геометрических размеров образца и электродов могут быть вычислены удельное объемное и удельное поверхностное электрические сопротивления электроизоляционных материалов, а также соответствующие активная и удельная электрические проводимости</w:t>
      </w:r>
      <w:r w:rsidR="004B046F">
        <w:rPr>
          <w:sz w:val="24"/>
        </w:rPr>
        <w:t>.</w:t>
      </w:r>
      <w:r w:rsidRPr="00D7190E">
        <w:rPr>
          <w:sz w:val="24"/>
        </w:rPr>
        <w:t xml:space="preserve"> </w:t>
      </w:r>
    </w:p>
    <w:p w:rsidR="00D7190E" w:rsidRPr="00D7190E" w:rsidRDefault="00D7190E" w:rsidP="00D7190E">
      <w:pPr>
        <w:ind w:firstLine="567"/>
        <w:rPr>
          <w:sz w:val="24"/>
        </w:rPr>
      </w:pPr>
      <w:r w:rsidRPr="00D7190E">
        <w:rPr>
          <w:sz w:val="24"/>
        </w:rPr>
        <w:t>1.2 Данные методы непригодны для измерения электрического сопротивления/проводимости материалов с умеренной электрической проводимостью. Для оценки таких материалов следует использовать метод</w:t>
      </w:r>
      <w:r w:rsidR="00CF03FD">
        <w:rPr>
          <w:sz w:val="24"/>
          <w:lang w:val="kk-KZ"/>
        </w:rPr>
        <w:t>,</w:t>
      </w:r>
      <w:r w:rsidR="00CF03FD" w:rsidRPr="00CF03FD">
        <w:rPr>
          <w:sz w:val="24"/>
        </w:rPr>
        <w:t xml:space="preserve"> </w:t>
      </w:r>
      <w:r w:rsidRPr="00D7190E">
        <w:rPr>
          <w:sz w:val="24"/>
        </w:rPr>
        <w:t xml:space="preserve">указанный в </w:t>
      </w:r>
      <w:r w:rsidR="00CF03FD">
        <w:rPr>
          <w:sz w:val="24"/>
          <w:lang w:val="en-US"/>
        </w:rPr>
        <w:t>ASTM</w:t>
      </w:r>
      <w:r w:rsidR="00CF03FD" w:rsidRPr="00CF03FD">
        <w:rPr>
          <w:sz w:val="24"/>
        </w:rPr>
        <w:t xml:space="preserve"> </w:t>
      </w:r>
      <w:r w:rsidRPr="00D7190E">
        <w:rPr>
          <w:sz w:val="24"/>
        </w:rPr>
        <w:t>D 4496.</w:t>
      </w:r>
    </w:p>
    <w:p w:rsidR="00D7190E" w:rsidRPr="00D7190E" w:rsidRDefault="00D7190E" w:rsidP="00D7190E">
      <w:pPr>
        <w:ind w:firstLine="567"/>
        <w:rPr>
          <w:sz w:val="24"/>
        </w:rPr>
      </w:pPr>
      <w:r w:rsidRPr="00D7190E">
        <w:rPr>
          <w:sz w:val="24"/>
        </w:rPr>
        <w:t>1.3 В настоящем стандарте представлено несколько общих альтернативных методик измерения сопротивления (или проводимости). Конкретные материалы могут быть испытаны наиболее подходящим образом с помощью применимых к данному конкретному материалу стандартных методов испытаний ASTM, определяющих пределы градиента напряжения и конечные промежутки времени электризации, а также конфигурацию образца и геометрию электродов. Эти оригинальные конкретные методики испытаний смогут более точно определить сходимость и систематическую погрешность этого измерения.</w:t>
      </w:r>
    </w:p>
    <w:p w:rsidR="00D7190E" w:rsidRPr="00EF0D92" w:rsidRDefault="00D7190E" w:rsidP="00D7190E">
      <w:pPr>
        <w:ind w:firstLine="567"/>
        <w:rPr>
          <w:sz w:val="24"/>
        </w:rPr>
      </w:pPr>
      <w:r>
        <w:rPr>
          <w:sz w:val="24"/>
        </w:rPr>
        <w:t>1.</w:t>
      </w:r>
      <w:r w:rsidR="00CF03FD">
        <w:rPr>
          <w:sz w:val="24"/>
        </w:rPr>
        <w:t>4</w:t>
      </w:r>
      <w:r>
        <w:rPr>
          <w:sz w:val="24"/>
        </w:rPr>
        <w:t xml:space="preserve"> </w:t>
      </w:r>
      <w:r w:rsidRPr="00EF0D92">
        <w:rPr>
          <w:sz w:val="24"/>
        </w:rPr>
        <w:t xml:space="preserve">Настоящий стандарт не ставит своей целью охватить все вопросы безопасности, если таковые имеются, связанные с его использованием. Установление соответствующей техники безопасности и гигиены труда, а также определение применимости нормативных ограничений вменяется в ответственность пользователя </w:t>
      </w:r>
      <w:r>
        <w:rPr>
          <w:sz w:val="24"/>
        </w:rPr>
        <w:t>настоящего</w:t>
      </w:r>
      <w:r w:rsidRPr="00EF0D92">
        <w:rPr>
          <w:sz w:val="24"/>
        </w:rPr>
        <w:t xml:space="preserve"> стандарта.</w:t>
      </w:r>
    </w:p>
    <w:p w:rsidR="00EF0D92" w:rsidRDefault="00EF0D92" w:rsidP="00EF0D92">
      <w:pPr>
        <w:widowControl w:val="0"/>
        <w:shd w:val="clear" w:color="auto" w:fill="FFFFFF"/>
        <w:tabs>
          <w:tab w:val="left" w:pos="206"/>
          <w:tab w:val="left" w:pos="3261"/>
        </w:tabs>
        <w:autoSpaceDE w:val="0"/>
        <w:autoSpaceDN w:val="0"/>
        <w:adjustRightInd w:val="0"/>
        <w:ind w:firstLine="567"/>
        <w:rPr>
          <w:sz w:val="24"/>
        </w:rPr>
      </w:pPr>
    </w:p>
    <w:p w:rsidR="001D6631" w:rsidRDefault="00021D5C" w:rsidP="00C738E2">
      <w:pPr>
        <w:pStyle w:val="10"/>
        <w:numPr>
          <w:ilvl w:val="0"/>
          <w:numId w:val="4"/>
        </w:numPr>
        <w:tabs>
          <w:tab w:val="clear" w:pos="1134"/>
          <w:tab w:val="clear" w:pos="1605"/>
          <w:tab w:val="num" w:pos="0"/>
          <w:tab w:val="left" w:pos="851"/>
        </w:tabs>
        <w:spacing w:before="0" w:after="0"/>
        <w:ind w:left="0" w:firstLine="567"/>
        <w:rPr>
          <w:sz w:val="24"/>
          <w:szCs w:val="24"/>
          <w:lang w:val="en-US"/>
        </w:rPr>
      </w:pPr>
      <w:bookmarkStart w:id="14" w:name="_Toc48645277"/>
      <w:r>
        <w:rPr>
          <w:bCs/>
          <w:color w:val="000000"/>
          <w:sz w:val="24"/>
          <w:szCs w:val="24"/>
          <w:lang w:eastAsia="tr-TR"/>
        </w:rPr>
        <w:t>Нормативные ссылки</w:t>
      </w:r>
      <w:bookmarkEnd w:id="14"/>
    </w:p>
    <w:p w:rsidR="001B1DC7" w:rsidRDefault="001B1DC7" w:rsidP="001B1DC7">
      <w:pPr>
        <w:pStyle w:val="Style7"/>
        <w:widowControl/>
        <w:ind w:firstLine="567"/>
        <w:jc w:val="both"/>
        <w:rPr>
          <w:rStyle w:val="FontStyle64"/>
          <w:sz w:val="24"/>
          <w:lang w:eastAsia="en-US"/>
        </w:rPr>
      </w:pPr>
    </w:p>
    <w:p w:rsidR="00502AC4" w:rsidRPr="00176208" w:rsidRDefault="001B1DC7" w:rsidP="00176208">
      <w:pPr>
        <w:pStyle w:val="Style7"/>
        <w:widowControl/>
        <w:ind w:firstLine="567"/>
        <w:jc w:val="both"/>
        <w:rPr>
          <w:color w:val="000000"/>
          <w:lang w:eastAsia="en-US"/>
        </w:rPr>
      </w:pPr>
      <w:r w:rsidRPr="001B1DC7">
        <w:rPr>
          <w:rStyle w:val="FontStyle64"/>
          <w:sz w:val="24"/>
          <w:lang w:eastAsia="en-US"/>
        </w:rPr>
        <w:t xml:space="preserve">Для применения настоящего стандарта необходимы следующие </w:t>
      </w:r>
      <w:r w:rsidR="00053694">
        <w:rPr>
          <w:rStyle w:val="FontStyle64"/>
          <w:sz w:val="24"/>
          <w:lang w:eastAsia="en-US"/>
        </w:rPr>
        <w:t xml:space="preserve">ссылочные </w:t>
      </w:r>
      <w:r w:rsidRPr="001B1DC7">
        <w:rPr>
          <w:rStyle w:val="FontStyle64"/>
          <w:sz w:val="24"/>
          <w:lang w:eastAsia="en-US"/>
        </w:rPr>
        <w:t>документы</w:t>
      </w:r>
      <w:r w:rsidR="00807CB5">
        <w:rPr>
          <w:rStyle w:val="FontStyle64"/>
          <w:sz w:val="24"/>
          <w:lang w:eastAsia="en-US"/>
        </w:rPr>
        <w:t xml:space="preserve"> по стандартизации</w:t>
      </w:r>
      <w:r w:rsidRPr="001B1DC7">
        <w:rPr>
          <w:rStyle w:val="FontStyle64"/>
          <w:sz w:val="24"/>
          <w:lang w:eastAsia="en-US"/>
        </w:rPr>
        <w:t xml:space="preserve">. </w:t>
      </w:r>
      <w:r w:rsidR="00D1026A" w:rsidRPr="00F818E5">
        <w:t>Д</w:t>
      </w:r>
      <w:r w:rsidR="00D1026A" w:rsidRPr="00F818E5">
        <w:rPr>
          <w:lang w:val="fr-FR"/>
        </w:rPr>
        <w:t>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r w:rsidR="00D1026A" w:rsidRPr="00F818E5">
        <w:t>)</w:t>
      </w:r>
      <w:r w:rsidRPr="001B1DC7">
        <w:rPr>
          <w:rStyle w:val="FontStyle64"/>
          <w:sz w:val="24"/>
          <w:lang w:eastAsia="en-US"/>
        </w:rPr>
        <w:t>:</w:t>
      </w:r>
    </w:p>
    <w:p w:rsidR="00EF0D92" w:rsidRPr="0021730B" w:rsidRDefault="00EF0D92" w:rsidP="00C32DCE">
      <w:pPr>
        <w:pStyle w:val="Style11"/>
        <w:widowControl/>
        <w:jc w:val="both"/>
      </w:pPr>
      <w:r>
        <w:t xml:space="preserve">2.1 </w:t>
      </w:r>
      <w:r w:rsidRPr="00DE0F56">
        <w:rPr>
          <w:rFonts w:cs="Times New Roman"/>
        </w:rPr>
        <w:t>Стандарты ASTM</w:t>
      </w:r>
      <w:r>
        <w:rPr>
          <w:rStyle w:val="a8"/>
          <w:rFonts w:cs="Times New Roman"/>
        </w:rPr>
        <w:footnoteReference w:id="1"/>
      </w:r>
      <w:r w:rsidR="0021730B" w:rsidRPr="0021730B">
        <w:rPr>
          <w:rFonts w:cs="Times New Roman"/>
          <w:vertAlign w:val="superscript"/>
        </w:rPr>
        <w:t>)</w:t>
      </w:r>
      <w:r w:rsidR="0021730B">
        <w:rPr>
          <w:rFonts w:cs="Times New Roman"/>
        </w:rPr>
        <w:t>:</w:t>
      </w:r>
    </w:p>
    <w:p w:rsidR="00CF03FD" w:rsidRPr="00816CEA" w:rsidRDefault="00CF03FD" w:rsidP="004612F7">
      <w:pPr>
        <w:pStyle w:val="Style7"/>
        <w:widowControl/>
        <w:ind w:firstLine="567"/>
        <w:jc w:val="both"/>
        <w:rPr>
          <w:rStyle w:val="FontStyle64"/>
          <w:sz w:val="24"/>
          <w:lang w:eastAsia="en-US"/>
        </w:rPr>
      </w:pPr>
      <w:r w:rsidRPr="004612F7">
        <w:rPr>
          <w:rStyle w:val="FontStyle64"/>
          <w:sz w:val="24"/>
          <w:lang w:eastAsia="en-US"/>
        </w:rPr>
        <w:lastRenderedPageBreak/>
        <w:t>ASTM D</w:t>
      </w:r>
      <w:r w:rsidRPr="00816CEA">
        <w:rPr>
          <w:rStyle w:val="FontStyle64"/>
          <w:sz w:val="24"/>
          <w:lang w:eastAsia="en-US"/>
        </w:rPr>
        <w:t>150</w:t>
      </w:r>
      <w:r w:rsidR="004612F7">
        <w:rPr>
          <w:rStyle w:val="FontStyle64"/>
          <w:sz w:val="24"/>
          <w:lang w:eastAsia="en-US"/>
        </w:rPr>
        <w:t>–</w:t>
      </w:r>
      <w:r w:rsidR="004612F7" w:rsidRPr="004612F7">
        <w:rPr>
          <w:rStyle w:val="FontStyle64"/>
          <w:sz w:val="24"/>
          <w:lang w:eastAsia="en-US"/>
        </w:rPr>
        <w:t xml:space="preserve">2018 </w:t>
      </w:r>
      <w:proofErr w:type="spellStart"/>
      <w:r w:rsidRPr="004612F7">
        <w:rPr>
          <w:rStyle w:val="FontStyle64"/>
          <w:sz w:val="24"/>
          <w:lang w:eastAsia="en-US"/>
        </w:rPr>
        <w:t>Test</w:t>
      </w:r>
      <w:proofErr w:type="spellEnd"/>
      <w:r w:rsidRPr="00816CEA">
        <w:rPr>
          <w:rStyle w:val="FontStyle64"/>
          <w:sz w:val="24"/>
          <w:lang w:eastAsia="en-US"/>
        </w:rPr>
        <w:t xml:space="preserve"> </w:t>
      </w:r>
      <w:proofErr w:type="spellStart"/>
      <w:r w:rsidRPr="004612F7">
        <w:rPr>
          <w:rStyle w:val="FontStyle64"/>
          <w:sz w:val="24"/>
          <w:lang w:eastAsia="en-US"/>
        </w:rPr>
        <w:t>Methods</w:t>
      </w:r>
      <w:proofErr w:type="spellEnd"/>
      <w:r w:rsidRPr="00816CEA">
        <w:rPr>
          <w:rStyle w:val="FontStyle64"/>
          <w:sz w:val="24"/>
          <w:lang w:eastAsia="en-US"/>
        </w:rPr>
        <w:t xml:space="preserve"> </w:t>
      </w:r>
      <w:proofErr w:type="spellStart"/>
      <w:r w:rsidRPr="004612F7">
        <w:rPr>
          <w:rStyle w:val="FontStyle64"/>
          <w:sz w:val="24"/>
          <w:lang w:eastAsia="en-US"/>
        </w:rPr>
        <w:t>for</w:t>
      </w:r>
      <w:proofErr w:type="spellEnd"/>
      <w:r w:rsidRPr="00816CEA">
        <w:rPr>
          <w:rStyle w:val="FontStyle64"/>
          <w:sz w:val="24"/>
          <w:lang w:eastAsia="en-US"/>
        </w:rPr>
        <w:t xml:space="preserve"> </w:t>
      </w:r>
      <w:r w:rsidRPr="004612F7">
        <w:rPr>
          <w:rStyle w:val="FontStyle64"/>
          <w:sz w:val="24"/>
          <w:lang w:eastAsia="en-US"/>
        </w:rPr>
        <w:t>AC</w:t>
      </w:r>
      <w:r w:rsidRPr="00816CEA">
        <w:rPr>
          <w:rStyle w:val="FontStyle64"/>
          <w:sz w:val="24"/>
          <w:lang w:eastAsia="en-US"/>
        </w:rPr>
        <w:t xml:space="preserve"> </w:t>
      </w:r>
      <w:proofErr w:type="spellStart"/>
      <w:r w:rsidRPr="004612F7">
        <w:rPr>
          <w:rStyle w:val="FontStyle64"/>
          <w:sz w:val="24"/>
          <w:lang w:eastAsia="en-US"/>
        </w:rPr>
        <w:t>Loss</w:t>
      </w:r>
      <w:proofErr w:type="spellEnd"/>
      <w:r w:rsidRPr="00816CEA">
        <w:rPr>
          <w:rStyle w:val="FontStyle64"/>
          <w:sz w:val="24"/>
          <w:lang w:eastAsia="en-US"/>
        </w:rPr>
        <w:t xml:space="preserve"> </w:t>
      </w:r>
      <w:proofErr w:type="spellStart"/>
      <w:r w:rsidRPr="004612F7">
        <w:rPr>
          <w:rStyle w:val="FontStyle64"/>
          <w:sz w:val="24"/>
          <w:lang w:eastAsia="en-US"/>
        </w:rPr>
        <w:t>Characteristics</w:t>
      </w:r>
      <w:proofErr w:type="spellEnd"/>
      <w:r w:rsidRPr="00816CEA">
        <w:rPr>
          <w:rStyle w:val="FontStyle64"/>
          <w:sz w:val="24"/>
          <w:lang w:eastAsia="en-US"/>
        </w:rPr>
        <w:t xml:space="preserve"> </w:t>
      </w:r>
      <w:proofErr w:type="spellStart"/>
      <w:r w:rsidRPr="004612F7">
        <w:rPr>
          <w:rStyle w:val="FontStyle64"/>
          <w:sz w:val="24"/>
          <w:lang w:eastAsia="en-US"/>
        </w:rPr>
        <w:t>and</w:t>
      </w:r>
      <w:proofErr w:type="spellEnd"/>
      <w:r w:rsidRPr="00816CEA">
        <w:rPr>
          <w:rStyle w:val="FontStyle64"/>
          <w:sz w:val="24"/>
          <w:lang w:eastAsia="en-US"/>
        </w:rPr>
        <w:t xml:space="preserve"> </w:t>
      </w:r>
      <w:proofErr w:type="spellStart"/>
      <w:r w:rsidRPr="004612F7">
        <w:rPr>
          <w:rStyle w:val="FontStyle64"/>
          <w:sz w:val="24"/>
          <w:lang w:eastAsia="en-US"/>
        </w:rPr>
        <w:t>Permittivity</w:t>
      </w:r>
      <w:proofErr w:type="spellEnd"/>
      <w:r w:rsidRPr="00816CEA">
        <w:rPr>
          <w:rStyle w:val="FontStyle64"/>
          <w:sz w:val="24"/>
          <w:lang w:eastAsia="en-US"/>
        </w:rPr>
        <w:t xml:space="preserve"> (</w:t>
      </w:r>
      <w:proofErr w:type="spellStart"/>
      <w:r w:rsidRPr="004612F7">
        <w:rPr>
          <w:rStyle w:val="FontStyle64"/>
          <w:sz w:val="24"/>
          <w:lang w:eastAsia="en-US"/>
        </w:rPr>
        <w:t>Dielectric</w:t>
      </w:r>
      <w:proofErr w:type="spellEnd"/>
      <w:r w:rsidRPr="00816CEA">
        <w:rPr>
          <w:rStyle w:val="FontStyle64"/>
          <w:sz w:val="24"/>
          <w:lang w:eastAsia="en-US"/>
        </w:rPr>
        <w:t xml:space="preserve"> </w:t>
      </w:r>
      <w:proofErr w:type="spellStart"/>
      <w:r w:rsidRPr="004612F7">
        <w:rPr>
          <w:rStyle w:val="FontStyle64"/>
          <w:sz w:val="24"/>
          <w:lang w:eastAsia="en-US"/>
        </w:rPr>
        <w:t>Constant</w:t>
      </w:r>
      <w:proofErr w:type="spellEnd"/>
      <w:r w:rsidRPr="00816CEA">
        <w:rPr>
          <w:rStyle w:val="FontStyle64"/>
          <w:sz w:val="24"/>
          <w:lang w:eastAsia="en-US"/>
        </w:rPr>
        <w:t xml:space="preserve">) </w:t>
      </w:r>
      <w:proofErr w:type="spellStart"/>
      <w:r w:rsidRPr="004612F7">
        <w:rPr>
          <w:rStyle w:val="FontStyle64"/>
          <w:sz w:val="24"/>
          <w:lang w:eastAsia="en-US"/>
        </w:rPr>
        <w:t>of</w:t>
      </w:r>
      <w:proofErr w:type="spellEnd"/>
      <w:r w:rsidRPr="00816CEA">
        <w:rPr>
          <w:rStyle w:val="FontStyle64"/>
          <w:sz w:val="24"/>
          <w:lang w:eastAsia="en-US"/>
        </w:rPr>
        <w:t xml:space="preserve"> </w:t>
      </w:r>
      <w:proofErr w:type="spellStart"/>
      <w:r w:rsidRPr="004612F7">
        <w:rPr>
          <w:rStyle w:val="FontStyle64"/>
          <w:sz w:val="24"/>
          <w:lang w:eastAsia="en-US"/>
        </w:rPr>
        <w:t>Solid</w:t>
      </w:r>
      <w:proofErr w:type="spellEnd"/>
      <w:r w:rsidRPr="00816CEA">
        <w:rPr>
          <w:rStyle w:val="FontStyle64"/>
          <w:sz w:val="24"/>
          <w:lang w:eastAsia="en-US"/>
        </w:rPr>
        <w:t xml:space="preserve"> </w:t>
      </w:r>
      <w:proofErr w:type="spellStart"/>
      <w:r w:rsidRPr="004612F7">
        <w:rPr>
          <w:rStyle w:val="FontStyle64"/>
          <w:sz w:val="24"/>
          <w:lang w:eastAsia="en-US"/>
        </w:rPr>
        <w:t>Electrical</w:t>
      </w:r>
      <w:proofErr w:type="spellEnd"/>
      <w:r w:rsidRPr="00816CEA">
        <w:rPr>
          <w:rStyle w:val="FontStyle64"/>
          <w:sz w:val="24"/>
          <w:lang w:eastAsia="en-US"/>
        </w:rPr>
        <w:t xml:space="preserve"> </w:t>
      </w:r>
      <w:proofErr w:type="spellStart"/>
      <w:r w:rsidRPr="004612F7">
        <w:rPr>
          <w:rStyle w:val="FontStyle64"/>
          <w:sz w:val="24"/>
          <w:lang w:eastAsia="en-US"/>
        </w:rPr>
        <w:t>Insulation</w:t>
      </w:r>
      <w:proofErr w:type="spellEnd"/>
      <w:r w:rsidR="00816CEA" w:rsidRPr="00816CEA">
        <w:rPr>
          <w:rStyle w:val="FontStyle64"/>
          <w:sz w:val="24"/>
          <w:lang w:eastAsia="en-US"/>
        </w:rPr>
        <w:t xml:space="preserve"> (</w:t>
      </w:r>
      <w:r w:rsidR="00816CEA" w:rsidRPr="004612F7">
        <w:rPr>
          <w:rStyle w:val="FontStyle64"/>
          <w:sz w:val="24"/>
          <w:lang w:eastAsia="en-US"/>
        </w:rPr>
        <w:t xml:space="preserve">Методы испытаний характеристик потерь переменного тока и диэлектрической проницаемости твердой электрической изоляции). </w:t>
      </w:r>
    </w:p>
    <w:p w:rsidR="00CF03FD" w:rsidRPr="004612F7" w:rsidRDefault="00CF03FD" w:rsidP="00CF03FD">
      <w:pPr>
        <w:pStyle w:val="Style7"/>
        <w:widowControl/>
        <w:ind w:firstLine="567"/>
        <w:jc w:val="both"/>
        <w:rPr>
          <w:rStyle w:val="FontStyle64"/>
          <w:sz w:val="24"/>
          <w:lang w:eastAsia="en-US"/>
        </w:rPr>
      </w:pPr>
      <w:r w:rsidRPr="004612F7">
        <w:rPr>
          <w:rStyle w:val="FontStyle64"/>
          <w:sz w:val="24"/>
          <w:lang w:eastAsia="en-US"/>
        </w:rPr>
        <w:t>ASTM D</w:t>
      </w:r>
      <w:r w:rsidRPr="00816CEA">
        <w:rPr>
          <w:rStyle w:val="FontStyle64"/>
          <w:sz w:val="24"/>
          <w:lang w:eastAsia="en-US"/>
        </w:rPr>
        <w:t>374</w:t>
      </w:r>
      <w:r w:rsidR="004612F7">
        <w:rPr>
          <w:rStyle w:val="FontStyle64"/>
          <w:sz w:val="24"/>
          <w:lang w:eastAsia="en-US"/>
        </w:rPr>
        <w:t>–</w:t>
      </w:r>
      <w:r w:rsidR="004612F7" w:rsidRPr="004612F7">
        <w:rPr>
          <w:rStyle w:val="FontStyle64"/>
          <w:sz w:val="24"/>
          <w:lang w:eastAsia="en-US"/>
        </w:rPr>
        <w:t xml:space="preserve">2016 </w:t>
      </w:r>
      <w:proofErr w:type="spellStart"/>
      <w:r w:rsidRPr="004612F7">
        <w:rPr>
          <w:rStyle w:val="FontStyle64"/>
          <w:sz w:val="24"/>
          <w:lang w:eastAsia="en-US"/>
        </w:rPr>
        <w:t>Test</w:t>
      </w:r>
      <w:proofErr w:type="spellEnd"/>
      <w:r w:rsidRPr="00816CEA">
        <w:rPr>
          <w:rStyle w:val="FontStyle64"/>
          <w:sz w:val="24"/>
          <w:lang w:eastAsia="en-US"/>
        </w:rPr>
        <w:t xml:space="preserve"> </w:t>
      </w:r>
      <w:proofErr w:type="spellStart"/>
      <w:r w:rsidRPr="004612F7">
        <w:rPr>
          <w:rStyle w:val="FontStyle64"/>
          <w:sz w:val="24"/>
          <w:lang w:eastAsia="en-US"/>
        </w:rPr>
        <w:t>Methods</w:t>
      </w:r>
      <w:proofErr w:type="spellEnd"/>
      <w:r w:rsidRPr="00816CEA">
        <w:rPr>
          <w:rStyle w:val="FontStyle64"/>
          <w:sz w:val="24"/>
          <w:lang w:eastAsia="en-US"/>
        </w:rPr>
        <w:t xml:space="preserve"> </w:t>
      </w:r>
      <w:proofErr w:type="spellStart"/>
      <w:r w:rsidRPr="004612F7">
        <w:rPr>
          <w:rStyle w:val="FontStyle64"/>
          <w:sz w:val="24"/>
          <w:lang w:eastAsia="en-US"/>
        </w:rPr>
        <w:t>for</w:t>
      </w:r>
      <w:proofErr w:type="spellEnd"/>
      <w:r w:rsidRPr="00816CEA">
        <w:rPr>
          <w:rStyle w:val="FontStyle64"/>
          <w:sz w:val="24"/>
          <w:lang w:eastAsia="en-US"/>
        </w:rPr>
        <w:t xml:space="preserve"> </w:t>
      </w:r>
      <w:proofErr w:type="spellStart"/>
      <w:r w:rsidRPr="004612F7">
        <w:rPr>
          <w:rStyle w:val="FontStyle64"/>
          <w:sz w:val="24"/>
          <w:lang w:eastAsia="en-US"/>
        </w:rPr>
        <w:t>Thickness</w:t>
      </w:r>
      <w:proofErr w:type="spellEnd"/>
      <w:r w:rsidRPr="00816CEA">
        <w:rPr>
          <w:rStyle w:val="FontStyle64"/>
          <w:sz w:val="24"/>
          <w:lang w:eastAsia="en-US"/>
        </w:rPr>
        <w:t xml:space="preserve"> </w:t>
      </w:r>
      <w:proofErr w:type="spellStart"/>
      <w:r w:rsidRPr="004612F7">
        <w:rPr>
          <w:rStyle w:val="FontStyle64"/>
          <w:sz w:val="24"/>
          <w:lang w:eastAsia="en-US"/>
        </w:rPr>
        <w:t>of</w:t>
      </w:r>
      <w:proofErr w:type="spellEnd"/>
      <w:r w:rsidRPr="00816CEA">
        <w:rPr>
          <w:rStyle w:val="FontStyle64"/>
          <w:sz w:val="24"/>
          <w:lang w:eastAsia="en-US"/>
        </w:rPr>
        <w:t xml:space="preserve"> </w:t>
      </w:r>
      <w:proofErr w:type="spellStart"/>
      <w:r w:rsidRPr="004612F7">
        <w:rPr>
          <w:rStyle w:val="FontStyle64"/>
          <w:sz w:val="24"/>
          <w:lang w:eastAsia="en-US"/>
        </w:rPr>
        <w:t>Solid</w:t>
      </w:r>
      <w:proofErr w:type="spellEnd"/>
      <w:r w:rsidRPr="00816CEA">
        <w:rPr>
          <w:rStyle w:val="FontStyle64"/>
          <w:sz w:val="24"/>
          <w:lang w:eastAsia="en-US"/>
        </w:rPr>
        <w:t xml:space="preserve"> </w:t>
      </w:r>
      <w:proofErr w:type="spellStart"/>
      <w:r w:rsidRPr="004612F7">
        <w:rPr>
          <w:rStyle w:val="FontStyle64"/>
          <w:sz w:val="24"/>
          <w:lang w:eastAsia="en-US"/>
        </w:rPr>
        <w:t>Electrical</w:t>
      </w:r>
      <w:proofErr w:type="spellEnd"/>
      <w:r w:rsidRPr="00816CEA">
        <w:rPr>
          <w:rStyle w:val="FontStyle64"/>
          <w:sz w:val="24"/>
          <w:lang w:eastAsia="en-US"/>
        </w:rPr>
        <w:t xml:space="preserve"> </w:t>
      </w:r>
      <w:proofErr w:type="spellStart"/>
      <w:r w:rsidRPr="004612F7">
        <w:rPr>
          <w:rStyle w:val="FontStyle64"/>
          <w:sz w:val="24"/>
          <w:lang w:eastAsia="en-US"/>
        </w:rPr>
        <w:t>Insulation</w:t>
      </w:r>
      <w:proofErr w:type="spellEnd"/>
      <w:r w:rsidRPr="00816CEA">
        <w:rPr>
          <w:rStyle w:val="FontStyle64"/>
          <w:sz w:val="24"/>
          <w:lang w:eastAsia="en-US"/>
        </w:rPr>
        <w:t xml:space="preserve"> (</w:t>
      </w:r>
      <w:proofErr w:type="spellStart"/>
      <w:r w:rsidRPr="004612F7">
        <w:rPr>
          <w:rStyle w:val="FontStyle64"/>
          <w:sz w:val="24"/>
          <w:lang w:eastAsia="en-US"/>
        </w:rPr>
        <w:t>Metric</w:t>
      </w:r>
      <w:proofErr w:type="spellEnd"/>
      <w:r w:rsidRPr="00816CEA">
        <w:rPr>
          <w:rStyle w:val="FontStyle64"/>
          <w:sz w:val="24"/>
          <w:lang w:eastAsia="en-US"/>
        </w:rPr>
        <w:t xml:space="preserve">) </w:t>
      </w:r>
      <w:r w:rsidRPr="004612F7">
        <w:rPr>
          <w:rStyle w:val="FontStyle64"/>
          <w:sz w:val="24"/>
          <w:lang w:eastAsia="en-US"/>
        </w:rPr>
        <w:t>D</w:t>
      </w:r>
      <w:r w:rsidRPr="00816CEA">
        <w:rPr>
          <w:rStyle w:val="FontStyle64"/>
          <w:sz w:val="24"/>
          <w:lang w:eastAsia="en-US"/>
        </w:rPr>
        <w:t>0374_</w:t>
      </w:r>
      <w:r w:rsidRPr="004612F7">
        <w:rPr>
          <w:rStyle w:val="FontStyle64"/>
          <w:sz w:val="24"/>
          <w:lang w:eastAsia="en-US"/>
        </w:rPr>
        <w:t>D</w:t>
      </w:r>
      <w:r w:rsidRPr="00816CEA">
        <w:rPr>
          <w:rStyle w:val="FontStyle64"/>
          <w:sz w:val="24"/>
          <w:lang w:eastAsia="en-US"/>
        </w:rPr>
        <w:t>0374</w:t>
      </w:r>
      <w:r w:rsidRPr="004612F7">
        <w:rPr>
          <w:rStyle w:val="FontStyle64"/>
          <w:sz w:val="24"/>
          <w:lang w:eastAsia="en-US"/>
        </w:rPr>
        <w:t>M</w:t>
      </w:r>
      <w:r w:rsidR="00816CEA" w:rsidRPr="00816CEA">
        <w:rPr>
          <w:rStyle w:val="FontStyle64"/>
          <w:sz w:val="24"/>
          <w:lang w:eastAsia="en-US"/>
        </w:rPr>
        <w:t xml:space="preserve"> (</w:t>
      </w:r>
      <w:r w:rsidR="00816CEA" w:rsidRPr="004612F7">
        <w:rPr>
          <w:rStyle w:val="FontStyle64"/>
          <w:sz w:val="24"/>
          <w:lang w:eastAsia="en-US"/>
        </w:rPr>
        <w:t>Стандартный метод испытаний для измерения толщины твердой электрической изоляции (</w:t>
      </w:r>
      <w:r w:rsidR="004612F7" w:rsidRPr="004612F7">
        <w:rPr>
          <w:rStyle w:val="FontStyle64"/>
          <w:sz w:val="24"/>
          <w:lang w:eastAsia="en-US"/>
        </w:rPr>
        <w:t>Метрическая</w:t>
      </w:r>
      <w:r w:rsidR="00816CEA" w:rsidRPr="004612F7">
        <w:rPr>
          <w:rStyle w:val="FontStyle64"/>
          <w:sz w:val="24"/>
          <w:lang w:eastAsia="en-US"/>
        </w:rPr>
        <w:t>) D0374_D0374M).</w:t>
      </w:r>
    </w:p>
    <w:p w:rsidR="00CF03FD" w:rsidRPr="004612F7" w:rsidRDefault="00CF03FD" w:rsidP="00CF03FD">
      <w:pPr>
        <w:pStyle w:val="Style7"/>
        <w:widowControl/>
        <w:ind w:firstLine="567"/>
        <w:jc w:val="both"/>
        <w:rPr>
          <w:rStyle w:val="FontStyle64"/>
          <w:sz w:val="24"/>
          <w:lang w:val="en-US" w:eastAsia="en-US"/>
        </w:rPr>
      </w:pPr>
      <w:r w:rsidRPr="004612F7">
        <w:rPr>
          <w:rStyle w:val="FontStyle64"/>
          <w:sz w:val="24"/>
          <w:lang w:val="en-US" w:eastAsia="en-US"/>
        </w:rPr>
        <w:t>ASTM D1169</w:t>
      </w:r>
      <w:r w:rsidR="004612F7" w:rsidRPr="004612F7">
        <w:rPr>
          <w:rStyle w:val="FontStyle64"/>
          <w:sz w:val="24"/>
          <w:lang w:val="en-US" w:eastAsia="en-US"/>
        </w:rPr>
        <w:t>–201</w:t>
      </w:r>
      <w:r w:rsidR="004612F7">
        <w:rPr>
          <w:rStyle w:val="FontStyle64"/>
          <w:sz w:val="24"/>
          <w:lang w:val="en-US" w:eastAsia="en-US"/>
        </w:rPr>
        <w:t>9</w:t>
      </w:r>
      <w:r w:rsidRPr="004612F7">
        <w:rPr>
          <w:rStyle w:val="FontStyle64"/>
          <w:sz w:val="24"/>
          <w:lang w:val="en-US" w:eastAsia="en-US"/>
        </w:rPr>
        <w:t xml:space="preserve"> Test Method for Specific Resistance (Resistivity) of Electrical Insulating Liquids</w:t>
      </w:r>
      <w:r w:rsidR="00816CEA" w:rsidRPr="004612F7">
        <w:rPr>
          <w:rStyle w:val="FontStyle64"/>
          <w:sz w:val="24"/>
          <w:lang w:val="en-US" w:eastAsia="en-US"/>
        </w:rPr>
        <w:t xml:space="preserve"> (</w:t>
      </w:r>
      <w:r w:rsidR="00816CEA" w:rsidRPr="004612F7">
        <w:rPr>
          <w:rStyle w:val="FontStyle64"/>
          <w:sz w:val="24"/>
          <w:lang w:eastAsia="en-US"/>
        </w:rPr>
        <w:t>Способ</w:t>
      </w:r>
      <w:r w:rsidR="00816CEA" w:rsidRPr="004612F7">
        <w:rPr>
          <w:rStyle w:val="FontStyle64"/>
          <w:sz w:val="24"/>
          <w:lang w:val="en-US" w:eastAsia="en-US"/>
        </w:rPr>
        <w:t xml:space="preserve"> </w:t>
      </w:r>
      <w:r w:rsidR="00816CEA" w:rsidRPr="004612F7">
        <w:rPr>
          <w:rStyle w:val="FontStyle64"/>
          <w:sz w:val="24"/>
          <w:lang w:eastAsia="en-US"/>
        </w:rPr>
        <w:t>определения</w:t>
      </w:r>
      <w:r w:rsidR="00816CEA" w:rsidRPr="004612F7">
        <w:rPr>
          <w:rStyle w:val="FontStyle64"/>
          <w:sz w:val="24"/>
          <w:lang w:val="en-US" w:eastAsia="en-US"/>
        </w:rPr>
        <w:t xml:space="preserve"> </w:t>
      </w:r>
      <w:r w:rsidR="00816CEA" w:rsidRPr="004612F7">
        <w:rPr>
          <w:rStyle w:val="FontStyle64"/>
          <w:sz w:val="24"/>
          <w:lang w:eastAsia="en-US"/>
        </w:rPr>
        <w:t>удельного</w:t>
      </w:r>
      <w:r w:rsidR="00816CEA" w:rsidRPr="004612F7">
        <w:rPr>
          <w:rStyle w:val="FontStyle64"/>
          <w:sz w:val="24"/>
          <w:lang w:val="en-US" w:eastAsia="en-US"/>
        </w:rPr>
        <w:t xml:space="preserve"> </w:t>
      </w:r>
      <w:r w:rsidR="00816CEA" w:rsidRPr="004612F7">
        <w:rPr>
          <w:rStyle w:val="FontStyle64"/>
          <w:sz w:val="24"/>
          <w:lang w:eastAsia="en-US"/>
        </w:rPr>
        <w:t>сопротивления</w:t>
      </w:r>
      <w:r w:rsidR="00816CEA" w:rsidRPr="004612F7">
        <w:rPr>
          <w:rStyle w:val="FontStyle64"/>
          <w:sz w:val="24"/>
          <w:lang w:val="en-US" w:eastAsia="en-US"/>
        </w:rPr>
        <w:t xml:space="preserve"> </w:t>
      </w:r>
      <w:r w:rsidR="00816CEA" w:rsidRPr="004612F7">
        <w:rPr>
          <w:rStyle w:val="FontStyle64"/>
          <w:sz w:val="24"/>
          <w:lang w:eastAsia="en-US"/>
        </w:rPr>
        <w:t>электроизоляционных</w:t>
      </w:r>
      <w:r w:rsidR="00816CEA" w:rsidRPr="004612F7">
        <w:rPr>
          <w:rStyle w:val="FontStyle64"/>
          <w:sz w:val="24"/>
          <w:lang w:val="en-US" w:eastAsia="en-US"/>
        </w:rPr>
        <w:t xml:space="preserve"> </w:t>
      </w:r>
      <w:r w:rsidR="00816CEA" w:rsidRPr="004612F7">
        <w:rPr>
          <w:rStyle w:val="FontStyle64"/>
          <w:sz w:val="24"/>
          <w:lang w:eastAsia="en-US"/>
        </w:rPr>
        <w:t>жидкостей</w:t>
      </w:r>
      <w:r w:rsidR="00816CEA" w:rsidRPr="004612F7">
        <w:rPr>
          <w:rStyle w:val="FontStyle64"/>
          <w:sz w:val="24"/>
          <w:lang w:val="en-US" w:eastAsia="en-US"/>
        </w:rPr>
        <w:t>).</w:t>
      </w:r>
    </w:p>
    <w:p w:rsidR="00CF03FD" w:rsidRPr="004612F7" w:rsidRDefault="00CF03FD" w:rsidP="00CF03FD">
      <w:pPr>
        <w:pStyle w:val="Style7"/>
        <w:widowControl/>
        <w:ind w:firstLine="567"/>
        <w:jc w:val="both"/>
        <w:rPr>
          <w:rStyle w:val="FontStyle64"/>
          <w:sz w:val="24"/>
          <w:lang w:val="en-US" w:eastAsia="en-US"/>
        </w:rPr>
      </w:pPr>
      <w:r w:rsidRPr="004612F7">
        <w:rPr>
          <w:rStyle w:val="FontStyle64"/>
          <w:sz w:val="24"/>
          <w:lang w:val="en-US" w:eastAsia="en-US"/>
        </w:rPr>
        <w:t>ASTM D1711</w:t>
      </w:r>
      <w:r w:rsidR="004612F7" w:rsidRPr="004612F7">
        <w:rPr>
          <w:rStyle w:val="FontStyle64"/>
          <w:sz w:val="24"/>
          <w:lang w:val="en-US" w:eastAsia="en-US"/>
        </w:rPr>
        <w:t>–20</w:t>
      </w:r>
      <w:r w:rsidR="004612F7">
        <w:rPr>
          <w:rStyle w:val="FontStyle64"/>
          <w:sz w:val="24"/>
          <w:lang w:val="en-US" w:eastAsia="en-US"/>
        </w:rPr>
        <w:t>20</w:t>
      </w:r>
      <w:r w:rsidRPr="004612F7">
        <w:rPr>
          <w:rStyle w:val="FontStyle64"/>
          <w:sz w:val="24"/>
          <w:lang w:val="en-US" w:eastAsia="en-US"/>
        </w:rPr>
        <w:t xml:space="preserve"> Terminology Relating to Electrical Insulation</w:t>
      </w:r>
      <w:r w:rsidR="00816CEA" w:rsidRPr="004612F7">
        <w:rPr>
          <w:rStyle w:val="FontStyle64"/>
          <w:sz w:val="24"/>
          <w:lang w:val="en-US" w:eastAsia="en-US"/>
        </w:rPr>
        <w:t xml:space="preserve"> (</w:t>
      </w:r>
      <w:r w:rsidR="00816CEA" w:rsidRPr="004612F7">
        <w:rPr>
          <w:rStyle w:val="FontStyle64"/>
          <w:sz w:val="24"/>
          <w:lang w:eastAsia="en-US"/>
        </w:rPr>
        <w:t>Терминология</w:t>
      </w:r>
      <w:r w:rsidR="00816CEA" w:rsidRPr="004612F7">
        <w:rPr>
          <w:rStyle w:val="FontStyle64"/>
          <w:sz w:val="24"/>
          <w:lang w:val="en-US" w:eastAsia="en-US"/>
        </w:rPr>
        <w:t xml:space="preserve">, </w:t>
      </w:r>
      <w:r w:rsidR="00816CEA" w:rsidRPr="004612F7">
        <w:rPr>
          <w:rStyle w:val="FontStyle64"/>
          <w:sz w:val="24"/>
          <w:lang w:eastAsia="en-US"/>
        </w:rPr>
        <w:t>относящаяся</w:t>
      </w:r>
      <w:r w:rsidR="00816CEA" w:rsidRPr="004612F7">
        <w:rPr>
          <w:rStyle w:val="FontStyle64"/>
          <w:sz w:val="24"/>
          <w:lang w:val="en-US" w:eastAsia="en-US"/>
        </w:rPr>
        <w:t xml:space="preserve"> </w:t>
      </w:r>
      <w:r w:rsidR="00816CEA" w:rsidRPr="004612F7">
        <w:rPr>
          <w:rStyle w:val="FontStyle64"/>
          <w:sz w:val="24"/>
          <w:lang w:eastAsia="en-US"/>
        </w:rPr>
        <w:t>к</w:t>
      </w:r>
      <w:r w:rsidR="00816CEA" w:rsidRPr="004612F7">
        <w:rPr>
          <w:rStyle w:val="FontStyle64"/>
          <w:sz w:val="24"/>
          <w:lang w:val="en-US" w:eastAsia="en-US"/>
        </w:rPr>
        <w:t xml:space="preserve"> </w:t>
      </w:r>
      <w:r w:rsidR="00816CEA" w:rsidRPr="004612F7">
        <w:rPr>
          <w:rStyle w:val="FontStyle64"/>
          <w:sz w:val="24"/>
          <w:lang w:eastAsia="en-US"/>
        </w:rPr>
        <w:t>электрической</w:t>
      </w:r>
      <w:r w:rsidR="00816CEA" w:rsidRPr="004612F7">
        <w:rPr>
          <w:rStyle w:val="FontStyle64"/>
          <w:sz w:val="24"/>
          <w:lang w:val="en-US" w:eastAsia="en-US"/>
        </w:rPr>
        <w:t xml:space="preserve"> </w:t>
      </w:r>
      <w:r w:rsidR="00816CEA" w:rsidRPr="004612F7">
        <w:rPr>
          <w:rStyle w:val="FontStyle64"/>
          <w:sz w:val="24"/>
          <w:lang w:eastAsia="en-US"/>
        </w:rPr>
        <w:t>изоляции</w:t>
      </w:r>
      <w:r w:rsidR="00816CEA" w:rsidRPr="004612F7">
        <w:rPr>
          <w:rStyle w:val="FontStyle64"/>
          <w:sz w:val="24"/>
          <w:lang w:val="en-US" w:eastAsia="en-US"/>
        </w:rPr>
        <w:t>).</w:t>
      </w:r>
    </w:p>
    <w:p w:rsidR="00CF03FD" w:rsidRPr="004612F7" w:rsidRDefault="00CF03FD" w:rsidP="00CF03FD">
      <w:pPr>
        <w:pStyle w:val="Style7"/>
        <w:widowControl/>
        <w:ind w:firstLine="567"/>
        <w:jc w:val="both"/>
        <w:rPr>
          <w:rStyle w:val="FontStyle64"/>
          <w:sz w:val="24"/>
          <w:lang w:val="en-US" w:eastAsia="en-US"/>
        </w:rPr>
      </w:pPr>
      <w:r w:rsidRPr="004612F7">
        <w:rPr>
          <w:rStyle w:val="FontStyle64"/>
          <w:sz w:val="24"/>
          <w:lang w:val="en-US" w:eastAsia="en-US"/>
        </w:rPr>
        <w:t>ASTM D4496</w:t>
      </w:r>
      <w:r w:rsidR="004612F7" w:rsidRPr="004612F7">
        <w:rPr>
          <w:rStyle w:val="FontStyle64"/>
          <w:sz w:val="24"/>
          <w:lang w:val="en-US" w:eastAsia="en-US"/>
        </w:rPr>
        <w:t>–201</w:t>
      </w:r>
      <w:r w:rsidR="004612F7">
        <w:rPr>
          <w:rStyle w:val="FontStyle64"/>
          <w:sz w:val="24"/>
          <w:lang w:val="en-US" w:eastAsia="en-US"/>
        </w:rPr>
        <w:t>3</w:t>
      </w:r>
      <w:r w:rsidRPr="004612F7">
        <w:rPr>
          <w:rStyle w:val="FontStyle64"/>
          <w:sz w:val="24"/>
          <w:lang w:val="en-US" w:eastAsia="en-US"/>
        </w:rPr>
        <w:t xml:space="preserve"> Test Method for D-C Resistance or Conductance of Moderately Conductive Materials</w:t>
      </w:r>
      <w:r w:rsidR="00816CEA" w:rsidRPr="004612F7">
        <w:rPr>
          <w:rStyle w:val="FontStyle64"/>
          <w:sz w:val="24"/>
          <w:lang w:val="en-US" w:eastAsia="en-US"/>
        </w:rPr>
        <w:t xml:space="preserve"> (</w:t>
      </w:r>
      <w:r w:rsidR="00816CEA" w:rsidRPr="004612F7">
        <w:rPr>
          <w:rStyle w:val="FontStyle64"/>
          <w:sz w:val="24"/>
          <w:lang w:eastAsia="en-US"/>
        </w:rPr>
        <w:t>Метод</w:t>
      </w:r>
      <w:r w:rsidR="00816CEA" w:rsidRPr="004612F7">
        <w:rPr>
          <w:rStyle w:val="FontStyle64"/>
          <w:sz w:val="24"/>
          <w:lang w:val="en-US" w:eastAsia="en-US"/>
        </w:rPr>
        <w:t xml:space="preserve"> </w:t>
      </w:r>
      <w:r w:rsidR="00816CEA" w:rsidRPr="004612F7">
        <w:rPr>
          <w:rStyle w:val="FontStyle64"/>
          <w:sz w:val="24"/>
          <w:lang w:eastAsia="en-US"/>
        </w:rPr>
        <w:t>испытаний</w:t>
      </w:r>
      <w:r w:rsidR="00816CEA" w:rsidRPr="004612F7">
        <w:rPr>
          <w:rStyle w:val="FontStyle64"/>
          <w:sz w:val="24"/>
          <w:lang w:val="en-US" w:eastAsia="en-US"/>
        </w:rPr>
        <w:t xml:space="preserve"> </w:t>
      </w:r>
      <w:r w:rsidR="00816CEA" w:rsidRPr="004612F7">
        <w:rPr>
          <w:rStyle w:val="FontStyle64"/>
          <w:sz w:val="24"/>
          <w:lang w:eastAsia="en-US"/>
        </w:rPr>
        <w:t>на</w:t>
      </w:r>
      <w:r w:rsidR="00816CEA" w:rsidRPr="004612F7">
        <w:rPr>
          <w:rStyle w:val="FontStyle64"/>
          <w:sz w:val="24"/>
          <w:lang w:val="en-US" w:eastAsia="en-US"/>
        </w:rPr>
        <w:t xml:space="preserve"> </w:t>
      </w:r>
      <w:r w:rsidR="00816CEA" w:rsidRPr="004612F7">
        <w:rPr>
          <w:rStyle w:val="FontStyle64"/>
          <w:sz w:val="24"/>
          <w:lang w:eastAsia="en-US"/>
        </w:rPr>
        <w:t>сопротивление</w:t>
      </w:r>
      <w:r w:rsidR="00816CEA" w:rsidRPr="004612F7">
        <w:rPr>
          <w:rStyle w:val="FontStyle64"/>
          <w:sz w:val="24"/>
          <w:lang w:val="en-US" w:eastAsia="en-US"/>
        </w:rPr>
        <w:t xml:space="preserve"> D-C </w:t>
      </w:r>
      <w:r w:rsidR="00816CEA" w:rsidRPr="004612F7">
        <w:rPr>
          <w:rStyle w:val="FontStyle64"/>
          <w:sz w:val="24"/>
          <w:lang w:eastAsia="en-US"/>
        </w:rPr>
        <w:t>или</w:t>
      </w:r>
      <w:r w:rsidR="00816CEA" w:rsidRPr="004612F7">
        <w:rPr>
          <w:rStyle w:val="FontStyle64"/>
          <w:sz w:val="24"/>
          <w:lang w:val="en-US" w:eastAsia="en-US"/>
        </w:rPr>
        <w:t xml:space="preserve"> </w:t>
      </w:r>
      <w:r w:rsidR="00816CEA" w:rsidRPr="004612F7">
        <w:rPr>
          <w:rStyle w:val="FontStyle64"/>
          <w:sz w:val="24"/>
          <w:lang w:eastAsia="en-US"/>
        </w:rPr>
        <w:t>проводимость</w:t>
      </w:r>
      <w:r w:rsidR="00816CEA" w:rsidRPr="004612F7">
        <w:rPr>
          <w:rStyle w:val="FontStyle64"/>
          <w:sz w:val="24"/>
          <w:lang w:val="en-US" w:eastAsia="en-US"/>
        </w:rPr>
        <w:t xml:space="preserve"> </w:t>
      </w:r>
      <w:r w:rsidR="00816CEA" w:rsidRPr="004612F7">
        <w:rPr>
          <w:rStyle w:val="FontStyle64"/>
          <w:sz w:val="24"/>
          <w:lang w:eastAsia="en-US"/>
        </w:rPr>
        <w:t>умеренно</w:t>
      </w:r>
      <w:r w:rsidR="00816CEA" w:rsidRPr="004612F7">
        <w:rPr>
          <w:rStyle w:val="FontStyle64"/>
          <w:sz w:val="24"/>
          <w:lang w:val="en-US" w:eastAsia="en-US"/>
        </w:rPr>
        <w:t xml:space="preserve"> </w:t>
      </w:r>
      <w:r w:rsidR="00816CEA" w:rsidRPr="004612F7">
        <w:rPr>
          <w:rStyle w:val="FontStyle64"/>
          <w:sz w:val="24"/>
          <w:lang w:eastAsia="en-US"/>
        </w:rPr>
        <w:t>проводящих</w:t>
      </w:r>
      <w:r w:rsidR="00816CEA" w:rsidRPr="004612F7">
        <w:rPr>
          <w:rStyle w:val="FontStyle64"/>
          <w:sz w:val="24"/>
          <w:lang w:val="en-US" w:eastAsia="en-US"/>
        </w:rPr>
        <w:t xml:space="preserve"> </w:t>
      </w:r>
      <w:r w:rsidR="00816CEA" w:rsidRPr="004612F7">
        <w:rPr>
          <w:rStyle w:val="FontStyle64"/>
          <w:sz w:val="24"/>
          <w:lang w:eastAsia="en-US"/>
        </w:rPr>
        <w:t>материалов</w:t>
      </w:r>
      <w:r w:rsidR="00816CEA" w:rsidRPr="004612F7">
        <w:rPr>
          <w:rStyle w:val="FontStyle64"/>
          <w:sz w:val="24"/>
          <w:lang w:val="en-US" w:eastAsia="en-US"/>
        </w:rPr>
        <w:t>).</w:t>
      </w:r>
    </w:p>
    <w:p w:rsidR="00CF03FD" w:rsidRPr="004612F7" w:rsidRDefault="00CF03FD" w:rsidP="00CF03FD">
      <w:pPr>
        <w:pStyle w:val="Style7"/>
        <w:widowControl/>
        <w:ind w:firstLine="567"/>
        <w:jc w:val="both"/>
        <w:rPr>
          <w:rStyle w:val="FontStyle64"/>
          <w:sz w:val="24"/>
          <w:lang w:val="en-US" w:eastAsia="en-US"/>
        </w:rPr>
      </w:pPr>
      <w:r w:rsidRPr="004612F7">
        <w:rPr>
          <w:rStyle w:val="FontStyle64"/>
          <w:sz w:val="24"/>
          <w:lang w:val="en-US" w:eastAsia="en-US"/>
        </w:rPr>
        <w:t>ASTM D5032</w:t>
      </w:r>
      <w:r w:rsidR="004612F7" w:rsidRPr="004612F7">
        <w:rPr>
          <w:rStyle w:val="FontStyle64"/>
          <w:sz w:val="24"/>
          <w:lang w:val="en-US" w:eastAsia="en-US"/>
        </w:rPr>
        <w:t>–201</w:t>
      </w:r>
      <w:r w:rsidR="004612F7">
        <w:rPr>
          <w:rStyle w:val="FontStyle64"/>
          <w:sz w:val="24"/>
          <w:lang w:val="en-US" w:eastAsia="en-US"/>
        </w:rPr>
        <w:t>9</w:t>
      </w:r>
      <w:r w:rsidRPr="004612F7">
        <w:rPr>
          <w:rStyle w:val="FontStyle64"/>
          <w:sz w:val="24"/>
          <w:lang w:val="en-US" w:eastAsia="en-US"/>
        </w:rPr>
        <w:t xml:space="preserve"> Practice for Maintaining Constant Relative Humidity by Means of Aqueous Glycerin Solutions</w:t>
      </w:r>
      <w:r w:rsidR="00816CEA" w:rsidRPr="004612F7">
        <w:rPr>
          <w:rStyle w:val="FontStyle64"/>
          <w:sz w:val="24"/>
          <w:lang w:val="en-US" w:eastAsia="en-US"/>
        </w:rPr>
        <w:t xml:space="preserve"> (</w:t>
      </w:r>
      <w:r w:rsidR="00816CEA" w:rsidRPr="004612F7">
        <w:rPr>
          <w:rStyle w:val="FontStyle64"/>
          <w:sz w:val="24"/>
          <w:lang w:eastAsia="en-US"/>
        </w:rPr>
        <w:t>Практика</w:t>
      </w:r>
      <w:r w:rsidR="00816CEA" w:rsidRPr="004612F7">
        <w:rPr>
          <w:rStyle w:val="FontStyle64"/>
          <w:sz w:val="24"/>
          <w:lang w:val="en-US" w:eastAsia="en-US"/>
        </w:rPr>
        <w:t xml:space="preserve"> </w:t>
      </w:r>
      <w:r w:rsidR="00816CEA" w:rsidRPr="004612F7">
        <w:rPr>
          <w:rStyle w:val="FontStyle64"/>
          <w:sz w:val="24"/>
          <w:lang w:eastAsia="en-US"/>
        </w:rPr>
        <w:t>поддержания</w:t>
      </w:r>
      <w:r w:rsidR="00816CEA" w:rsidRPr="004612F7">
        <w:rPr>
          <w:rStyle w:val="FontStyle64"/>
          <w:sz w:val="24"/>
          <w:lang w:val="en-US" w:eastAsia="en-US"/>
        </w:rPr>
        <w:t xml:space="preserve"> </w:t>
      </w:r>
      <w:r w:rsidR="00816CEA" w:rsidRPr="004612F7">
        <w:rPr>
          <w:rStyle w:val="FontStyle64"/>
          <w:sz w:val="24"/>
          <w:lang w:eastAsia="en-US"/>
        </w:rPr>
        <w:t>постоянной</w:t>
      </w:r>
      <w:r w:rsidR="00816CEA" w:rsidRPr="004612F7">
        <w:rPr>
          <w:rStyle w:val="FontStyle64"/>
          <w:sz w:val="24"/>
          <w:lang w:val="en-US" w:eastAsia="en-US"/>
        </w:rPr>
        <w:t xml:space="preserve"> </w:t>
      </w:r>
      <w:r w:rsidR="00816CEA" w:rsidRPr="004612F7">
        <w:rPr>
          <w:rStyle w:val="FontStyle64"/>
          <w:sz w:val="24"/>
          <w:lang w:eastAsia="en-US"/>
        </w:rPr>
        <w:t>относительной</w:t>
      </w:r>
      <w:r w:rsidR="00816CEA" w:rsidRPr="004612F7">
        <w:rPr>
          <w:rStyle w:val="FontStyle64"/>
          <w:sz w:val="24"/>
          <w:lang w:val="en-US" w:eastAsia="en-US"/>
        </w:rPr>
        <w:t xml:space="preserve"> </w:t>
      </w:r>
      <w:r w:rsidR="00816CEA" w:rsidRPr="004612F7">
        <w:rPr>
          <w:rStyle w:val="FontStyle64"/>
          <w:sz w:val="24"/>
          <w:lang w:eastAsia="en-US"/>
        </w:rPr>
        <w:t>влажности</w:t>
      </w:r>
      <w:r w:rsidR="00816CEA" w:rsidRPr="004612F7">
        <w:rPr>
          <w:rStyle w:val="FontStyle64"/>
          <w:sz w:val="24"/>
          <w:lang w:val="en-US" w:eastAsia="en-US"/>
        </w:rPr>
        <w:t xml:space="preserve"> </w:t>
      </w:r>
      <w:r w:rsidR="00816CEA" w:rsidRPr="004612F7">
        <w:rPr>
          <w:rStyle w:val="FontStyle64"/>
          <w:sz w:val="24"/>
          <w:lang w:eastAsia="en-US"/>
        </w:rPr>
        <w:t>воздуха</w:t>
      </w:r>
      <w:r w:rsidR="00816CEA" w:rsidRPr="004612F7">
        <w:rPr>
          <w:rStyle w:val="FontStyle64"/>
          <w:sz w:val="24"/>
          <w:lang w:val="en-US" w:eastAsia="en-US"/>
        </w:rPr>
        <w:t xml:space="preserve"> </w:t>
      </w:r>
      <w:r w:rsidR="00816CEA" w:rsidRPr="004612F7">
        <w:rPr>
          <w:rStyle w:val="FontStyle64"/>
          <w:sz w:val="24"/>
          <w:lang w:eastAsia="en-US"/>
        </w:rPr>
        <w:t>с</w:t>
      </w:r>
      <w:r w:rsidR="00816CEA" w:rsidRPr="004612F7">
        <w:rPr>
          <w:rStyle w:val="FontStyle64"/>
          <w:sz w:val="24"/>
          <w:lang w:val="en-US" w:eastAsia="en-US"/>
        </w:rPr>
        <w:t xml:space="preserve"> </w:t>
      </w:r>
      <w:r w:rsidR="00816CEA" w:rsidRPr="004612F7">
        <w:rPr>
          <w:rStyle w:val="FontStyle64"/>
          <w:sz w:val="24"/>
          <w:lang w:eastAsia="en-US"/>
        </w:rPr>
        <w:t>помощью</w:t>
      </w:r>
      <w:r w:rsidR="00816CEA" w:rsidRPr="004612F7">
        <w:rPr>
          <w:rStyle w:val="FontStyle64"/>
          <w:sz w:val="24"/>
          <w:lang w:val="en-US" w:eastAsia="en-US"/>
        </w:rPr>
        <w:t xml:space="preserve"> </w:t>
      </w:r>
      <w:r w:rsidR="00816CEA" w:rsidRPr="004612F7">
        <w:rPr>
          <w:rStyle w:val="FontStyle64"/>
          <w:sz w:val="24"/>
          <w:lang w:eastAsia="en-US"/>
        </w:rPr>
        <w:t>водных</w:t>
      </w:r>
      <w:r w:rsidR="00816CEA" w:rsidRPr="004612F7">
        <w:rPr>
          <w:rStyle w:val="FontStyle64"/>
          <w:sz w:val="24"/>
          <w:lang w:val="en-US" w:eastAsia="en-US"/>
        </w:rPr>
        <w:t xml:space="preserve"> </w:t>
      </w:r>
      <w:r w:rsidR="00816CEA" w:rsidRPr="004612F7">
        <w:rPr>
          <w:rStyle w:val="FontStyle64"/>
          <w:sz w:val="24"/>
          <w:lang w:eastAsia="en-US"/>
        </w:rPr>
        <w:t>растворов</w:t>
      </w:r>
      <w:r w:rsidR="00816CEA" w:rsidRPr="004612F7">
        <w:rPr>
          <w:rStyle w:val="FontStyle64"/>
          <w:sz w:val="24"/>
          <w:lang w:val="en-US" w:eastAsia="en-US"/>
        </w:rPr>
        <w:t xml:space="preserve"> </w:t>
      </w:r>
      <w:r w:rsidR="00816CEA" w:rsidRPr="004612F7">
        <w:rPr>
          <w:rStyle w:val="FontStyle64"/>
          <w:sz w:val="24"/>
          <w:lang w:eastAsia="en-US"/>
        </w:rPr>
        <w:t>глицерина</w:t>
      </w:r>
      <w:r w:rsidR="00816CEA" w:rsidRPr="004612F7">
        <w:rPr>
          <w:rStyle w:val="FontStyle64"/>
          <w:sz w:val="24"/>
          <w:lang w:val="en-US" w:eastAsia="en-US"/>
        </w:rPr>
        <w:t>).</w:t>
      </w:r>
    </w:p>
    <w:p w:rsidR="00CF03FD" w:rsidRPr="004612F7" w:rsidRDefault="00CF03FD" w:rsidP="00CF03FD">
      <w:pPr>
        <w:pStyle w:val="Style7"/>
        <w:widowControl/>
        <w:ind w:firstLine="567"/>
        <w:jc w:val="both"/>
        <w:rPr>
          <w:rStyle w:val="FontStyle64"/>
          <w:sz w:val="24"/>
          <w:lang w:val="en-US" w:eastAsia="en-US"/>
        </w:rPr>
      </w:pPr>
      <w:r w:rsidRPr="004612F7">
        <w:rPr>
          <w:rStyle w:val="FontStyle64"/>
          <w:sz w:val="24"/>
          <w:lang w:val="en-US" w:eastAsia="en-US"/>
        </w:rPr>
        <w:t>ASTM D6054</w:t>
      </w:r>
      <w:r w:rsidR="004612F7" w:rsidRPr="004612F7">
        <w:rPr>
          <w:rStyle w:val="FontStyle64"/>
          <w:sz w:val="24"/>
          <w:lang w:val="en-US" w:eastAsia="en-US"/>
        </w:rPr>
        <w:t>–20</w:t>
      </w:r>
      <w:r w:rsidR="004612F7">
        <w:rPr>
          <w:rStyle w:val="FontStyle64"/>
          <w:sz w:val="24"/>
          <w:lang w:val="en-US" w:eastAsia="en-US"/>
        </w:rPr>
        <w:t>04</w:t>
      </w:r>
      <w:r w:rsidRPr="004612F7">
        <w:rPr>
          <w:rStyle w:val="FontStyle64"/>
          <w:sz w:val="24"/>
          <w:lang w:val="en-US" w:eastAsia="en-US"/>
        </w:rPr>
        <w:t xml:space="preserve"> Practice for Conditioning Electrical Insulating Materials for Testing (Withdrawn 2012)</w:t>
      </w:r>
      <w:r w:rsidR="004612F7" w:rsidRPr="004612F7">
        <w:rPr>
          <w:rStyle w:val="FontStyle64"/>
          <w:sz w:val="24"/>
          <w:lang w:val="en-US" w:eastAsia="en-US"/>
        </w:rPr>
        <w:t xml:space="preserve"> (</w:t>
      </w:r>
      <w:r w:rsidR="004612F7" w:rsidRPr="004612F7">
        <w:rPr>
          <w:rStyle w:val="FontStyle64"/>
          <w:sz w:val="24"/>
          <w:lang w:eastAsia="en-US"/>
        </w:rPr>
        <w:t>Практика</w:t>
      </w:r>
      <w:r w:rsidR="004612F7" w:rsidRPr="004612F7">
        <w:rPr>
          <w:rStyle w:val="FontStyle64"/>
          <w:sz w:val="24"/>
          <w:lang w:val="en-US" w:eastAsia="en-US"/>
        </w:rPr>
        <w:t xml:space="preserve"> </w:t>
      </w:r>
      <w:r w:rsidR="004612F7" w:rsidRPr="004612F7">
        <w:rPr>
          <w:rStyle w:val="FontStyle64"/>
          <w:sz w:val="24"/>
          <w:lang w:eastAsia="en-US"/>
        </w:rPr>
        <w:t>кондиционирования</w:t>
      </w:r>
      <w:r w:rsidR="004612F7" w:rsidRPr="004612F7">
        <w:rPr>
          <w:rStyle w:val="FontStyle64"/>
          <w:sz w:val="24"/>
          <w:lang w:val="en-US" w:eastAsia="en-US"/>
        </w:rPr>
        <w:t xml:space="preserve"> </w:t>
      </w:r>
      <w:r w:rsidR="004612F7" w:rsidRPr="004612F7">
        <w:rPr>
          <w:rStyle w:val="FontStyle64"/>
          <w:sz w:val="24"/>
          <w:lang w:eastAsia="en-US"/>
        </w:rPr>
        <w:t>электроизоляционных</w:t>
      </w:r>
      <w:r w:rsidR="004612F7" w:rsidRPr="004612F7">
        <w:rPr>
          <w:rStyle w:val="FontStyle64"/>
          <w:sz w:val="24"/>
          <w:lang w:val="en-US" w:eastAsia="en-US"/>
        </w:rPr>
        <w:t xml:space="preserve"> </w:t>
      </w:r>
      <w:r w:rsidR="004612F7" w:rsidRPr="004612F7">
        <w:rPr>
          <w:rStyle w:val="FontStyle64"/>
          <w:sz w:val="24"/>
          <w:lang w:eastAsia="en-US"/>
        </w:rPr>
        <w:t>материалов</w:t>
      </w:r>
      <w:r w:rsidR="004612F7" w:rsidRPr="004612F7">
        <w:rPr>
          <w:rStyle w:val="FontStyle64"/>
          <w:sz w:val="24"/>
          <w:lang w:val="en-US" w:eastAsia="en-US"/>
        </w:rPr>
        <w:t xml:space="preserve"> </w:t>
      </w:r>
      <w:r w:rsidR="004612F7" w:rsidRPr="004612F7">
        <w:rPr>
          <w:rStyle w:val="FontStyle64"/>
          <w:sz w:val="24"/>
          <w:lang w:eastAsia="en-US"/>
        </w:rPr>
        <w:t>для</w:t>
      </w:r>
      <w:r w:rsidR="004612F7" w:rsidRPr="004612F7">
        <w:rPr>
          <w:rStyle w:val="FontStyle64"/>
          <w:sz w:val="24"/>
          <w:lang w:val="en-US" w:eastAsia="en-US"/>
        </w:rPr>
        <w:t xml:space="preserve"> </w:t>
      </w:r>
      <w:r w:rsidR="004612F7" w:rsidRPr="004612F7">
        <w:rPr>
          <w:rStyle w:val="FontStyle64"/>
          <w:sz w:val="24"/>
          <w:lang w:eastAsia="en-US"/>
        </w:rPr>
        <w:t>испытаний</w:t>
      </w:r>
      <w:r w:rsidR="004612F7" w:rsidRPr="004612F7">
        <w:rPr>
          <w:rStyle w:val="FontStyle64"/>
          <w:sz w:val="24"/>
          <w:lang w:val="en-US" w:eastAsia="en-US"/>
        </w:rPr>
        <w:t>).</w:t>
      </w:r>
    </w:p>
    <w:p w:rsidR="00CF03FD" w:rsidRPr="004612F7" w:rsidRDefault="00CF03FD" w:rsidP="00CF03FD">
      <w:pPr>
        <w:pStyle w:val="Style7"/>
        <w:widowControl/>
        <w:ind w:firstLine="567"/>
        <w:jc w:val="both"/>
        <w:rPr>
          <w:rStyle w:val="FontStyle64"/>
          <w:sz w:val="24"/>
          <w:lang w:val="en-US" w:eastAsia="en-US"/>
        </w:rPr>
      </w:pPr>
      <w:r w:rsidRPr="004612F7">
        <w:rPr>
          <w:rStyle w:val="FontStyle64"/>
          <w:sz w:val="24"/>
          <w:lang w:val="en-US" w:eastAsia="en-US"/>
        </w:rPr>
        <w:t>ASTM E104</w:t>
      </w:r>
      <w:r w:rsidR="004612F7" w:rsidRPr="004612F7">
        <w:rPr>
          <w:rStyle w:val="FontStyle64"/>
          <w:sz w:val="24"/>
          <w:lang w:val="en-US" w:eastAsia="en-US"/>
        </w:rPr>
        <w:t>–20</w:t>
      </w:r>
      <w:r w:rsidR="004612F7">
        <w:rPr>
          <w:rStyle w:val="FontStyle64"/>
          <w:sz w:val="24"/>
          <w:lang w:val="en-US" w:eastAsia="en-US"/>
        </w:rPr>
        <w:t>20</w:t>
      </w:r>
      <w:r w:rsidRPr="004612F7">
        <w:rPr>
          <w:rStyle w:val="FontStyle64"/>
          <w:sz w:val="24"/>
          <w:lang w:val="en-US" w:eastAsia="en-US"/>
        </w:rPr>
        <w:t xml:space="preserve"> Practice for Maintaining Constant Relative Humidity by Means of Aqueous Solutions</w:t>
      </w:r>
      <w:r w:rsidR="004612F7" w:rsidRPr="004612F7">
        <w:rPr>
          <w:rStyle w:val="FontStyle64"/>
          <w:sz w:val="24"/>
          <w:lang w:val="en-US" w:eastAsia="en-US"/>
        </w:rPr>
        <w:t xml:space="preserve"> (</w:t>
      </w:r>
      <w:r w:rsidR="004612F7" w:rsidRPr="004612F7">
        <w:rPr>
          <w:rStyle w:val="FontStyle64"/>
          <w:sz w:val="24"/>
          <w:lang w:eastAsia="en-US"/>
        </w:rPr>
        <w:t>Практика</w:t>
      </w:r>
      <w:r w:rsidR="004612F7" w:rsidRPr="004612F7">
        <w:rPr>
          <w:rStyle w:val="FontStyle64"/>
          <w:sz w:val="24"/>
          <w:lang w:val="en-US" w:eastAsia="en-US"/>
        </w:rPr>
        <w:t xml:space="preserve"> </w:t>
      </w:r>
      <w:r w:rsidR="004612F7" w:rsidRPr="004612F7">
        <w:rPr>
          <w:rStyle w:val="FontStyle64"/>
          <w:sz w:val="24"/>
          <w:lang w:eastAsia="en-US"/>
        </w:rPr>
        <w:t>поддержания</w:t>
      </w:r>
      <w:r w:rsidR="004612F7" w:rsidRPr="004612F7">
        <w:rPr>
          <w:rStyle w:val="FontStyle64"/>
          <w:sz w:val="24"/>
          <w:lang w:val="en-US" w:eastAsia="en-US"/>
        </w:rPr>
        <w:t xml:space="preserve"> </w:t>
      </w:r>
      <w:r w:rsidR="004612F7" w:rsidRPr="004612F7">
        <w:rPr>
          <w:rStyle w:val="FontStyle64"/>
          <w:sz w:val="24"/>
          <w:lang w:eastAsia="en-US"/>
        </w:rPr>
        <w:t>постоянной</w:t>
      </w:r>
      <w:r w:rsidR="004612F7" w:rsidRPr="004612F7">
        <w:rPr>
          <w:rStyle w:val="FontStyle64"/>
          <w:sz w:val="24"/>
          <w:lang w:val="en-US" w:eastAsia="en-US"/>
        </w:rPr>
        <w:t xml:space="preserve"> </w:t>
      </w:r>
      <w:r w:rsidR="004612F7" w:rsidRPr="004612F7">
        <w:rPr>
          <w:rStyle w:val="FontStyle64"/>
          <w:sz w:val="24"/>
          <w:lang w:eastAsia="en-US"/>
        </w:rPr>
        <w:t>относительной</w:t>
      </w:r>
      <w:r w:rsidR="004612F7" w:rsidRPr="004612F7">
        <w:rPr>
          <w:rStyle w:val="FontStyle64"/>
          <w:sz w:val="24"/>
          <w:lang w:val="en-US" w:eastAsia="en-US"/>
        </w:rPr>
        <w:t xml:space="preserve"> </w:t>
      </w:r>
      <w:r w:rsidR="004612F7" w:rsidRPr="004612F7">
        <w:rPr>
          <w:rStyle w:val="FontStyle64"/>
          <w:sz w:val="24"/>
          <w:lang w:eastAsia="en-US"/>
        </w:rPr>
        <w:t>влажности</w:t>
      </w:r>
      <w:r w:rsidR="004612F7" w:rsidRPr="004612F7">
        <w:rPr>
          <w:rStyle w:val="FontStyle64"/>
          <w:sz w:val="24"/>
          <w:lang w:val="en-US" w:eastAsia="en-US"/>
        </w:rPr>
        <w:t xml:space="preserve"> </w:t>
      </w:r>
      <w:r w:rsidR="004612F7" w:rsidRPr="004612F7">
        <w:rPr>
          <w:rStyle w:val="FontStyle64"/>
          <w:sz w:val="24"/>
          <w:lang w:eastAsia="en-US"/>
        </w:rPr>
        <w:t>с</w:t>
      </w:r>
      <w:r w:rsidR="004612F7" w:rsidRPr="004612F7">
        <w:rPr>
          <w:rStyle w:val="FontStyle64"/>
          <w:sz w:val="24"/>
          <w:lang w:val="en-US" w:eastAsia="en-US"/>
        </w:rPr>
        <w:t xml:space="preserve"> </w:t>
      </w:r>
      <w:r w:rsidR="004612F7" w:rsidRPr="004612F7">
        <w:rPr>
          <w:rStyle w:val="FontStyle64"/>
          <w:sz w:val="24"/>
          <w:lang w:eastAsia="en-US"/>
        </w:rPr>
        <w:t>помощью</w:t>
      </w:r>
      <w:r w:rsidR="004612F7" w:rsidRPr="004612F7">
        <w:rPr>
          <w:rStyle w:val="FontStyle64"/>
          <w:sz w:val="24"/>
          <w:lang w:val="en-US" w:eastAsia="en-US"/>
        </w:rPr>
        <w:t xml:space="preserve"> </w:t>
      </w:r>
      <w:r w:rsidR="004612F7" w:rsidRPr="004612F7">
        <w:rPr>
          <w:rStyle w:val="FontStyle64"/>
          <w:sz w:val="24"/>
          <w:lang w:eastAsia="en-US"/>
        </w:rPr>
        <w:t>водных</w:t>
      </w:r>
      <w:r w:rsidR="004612F7" w:rsidRPr="004612F7">
        <w:rPr>
          <w:rStyle w:val="FontStyle64"/>
          <w:sz w:val="24"/>
          <w:lang w:val="en-US" w:eastAsia="en-US"/>
        </w:rPr>
        <w:t xml:space="preserve"> </w:t>
      </w:r>
      <w:r w:rsidR="004612F7" w:rsidRPr="004612F7">
        <w:rPr>
          <w:rStyle w:val="FontStyle64"/>
          <w:sz w:val="24"/>
          <w:lang w:eastAsia="en-US"/>
        </w:rPr>
        <w:t>растворов</w:t>
      </w:r>
      <w:r w:rsidR="004612F7" w:rsidRPr="004612F7">
        <w:rPr>
          <w:rStyle w:val="FontStyle64"/>
          <w:sz w:val="24"/>
          <w:lang w:val="en-US" w:eastAsia="en-US"/>
        </w:rPr>
        <w:t>).</w:t>
      </w:r>
    </w:p>
    <w:p w:rsidR="004660DC" w:rsidRPr="00CF03FD" w:rsidRDefault="0021730B" w:rsidP="00CF03FD">
      <w:pPr>
        <w:pStyle w:val="Style7"/>
        <w:widowControl/>
        <w:ind w:firstLine="567"/>
        <w:jc w:val="both"/>
        <w:rPr>
          <w:rStyle w:val="FontStyle64"/>
          <w:sz w:val="24"/>
          <w:lang w:val="en-US" w:eastAsia="en-US"/>
        </w:rPr>
      </w:pPr>
      <w:r w:rsidRPr="00CF03FD">
        <w:rPr>
          <w:rStyle w:val="FontStyle64"/>
          <w:sz w:val="24"/>
          <w:lang w:val="en-US" w:eastAsia="en-US"/>
        </w:rPr>
        <w:tab/>
      </w:r>
    </w:p>
    <w:p w:rsidR="001D6631" w:rsidRPr="004B046F" w:rsidRDefault="00C32DCE" w:rsidP="00C738E2">
      <w:pPr>
        <w:pStyle w:val="10"/>
        <w:numPr>
          <w:ilvl w:val="0"/>
          <w:numId w:val="4"/>
        </w:numPr>
        <w:tabs>
          <w:tab w:val="clear" w:pos="1134"/>
          <w:tab w:val="clear" w:pos="1605"/>
          <w:tab w:val="num" w:pos="0"/>
          <w:tab w:val="left" w:pos="851"/>
        </w:tabs>
        <w:spacing w:before="0" w:after="0"/>
        <w:ind w:left="0" w:firstLine="567"/>
        <w:rPr>
          <w:sz w:val="24"/>
          <w:szCs w:val="24"/>
        </w:rPr>
      </w:pPr>
      <w:bookmarkStart w:id="15" w:name="_Toc48645278"/>
      <w:r>
        <w:rPr>
          <w:sz w:val="24"/>
          <w:szCs w:val="24"/>
        </w:rPr>
        <w:t>Терм</w:t>
      </w:r>
      <w:r w:rsidR="00D1026A" w:rsidRPr="004B046F">
        <w:rPr>
          <w:sz w:val="24"/>
          <w:szCs w:val="24"/>
        </w:rPr>
        <w:t>ины</w:t>
      </w:r>
      <w:r w:rsidR="004B046F">
        <w:rPr>
          <w:sz w:val="24"/>
          <w:szCs w:val="24"/>
        </w:rPr>
        <w:t xml:space="preserve"> и</w:t>
      </w:r>
      <w:r w:rsidR="00D1026A" w:rsidRPr="004B046F">
        <w:rPr>
          <w:sz w:val="24"/>
          <w:szCs w:val="24"/>
        </w:rPr>
        <w:t xml:space="preserve"> определения</w:t>
      </w:r>
      <w:bookmarkEnd w:id="15"/>
      <w:r w:rsidR="00C33EC7">
        <w:rPr>
          <w:sz w:val="24"/>
          <w:szCs w:val="24"/>
        </w:rPr>
        <w:t xml:space="preserve"> </w:t>
      </w:r>
    </w:p>
    <w:p w:rsidR="004660DC" w:rsidRPr="00843B23" w:rsidRDefault="004660DC" w:rsidP="004660DC">
      <w:pPr>
        <w:rPr>
          <w:sz w:val="24"/>
        </w:rPr>
      </w:pPr>
    </w:p>
    <w:p w:rsidR="00DE080B" w:rsidRPr="00DE080B" w:rsidRDefault="00C32DCE" w:rsidP="00843B23">
      <w:pPr>
        <w:pStyle w:val="2"/>
        <w:tabs>
          <w:tab w:val="num" w:pos="1134"/>
        </w:tabs>
        <w:ind w:firstLine="567"/>
      </w:pPr>
      <w:bookmarkStart w:id="16" w:name="_Toc48589644"/>
      <w:bookmarkStart w:id="17" w:name="_Toc48645279"/>
      <w:r w:rsidRPr="00843B23">
        <w:t xml:space="preserve">3.1 </w:t>
      </w:r>
      <w:r w:rsidR="00966673" w:rsidRPr="00843B23">
        <w:t>Определения</w:t>
      </w:r>
      <w:bookmarkEnd w:id="16"/>
      <w:bookmarkEnd w:id="17"/>
    </w:p>
    <w:p w:rsidR="00843B23" w:rsidRDefault="00843B23" w:rsidP="00843B23">
      <w:pPr>
        <w:ind w:firstLine="567"/>
        <w:rPr>
          <w:color w:val="000000" w:themeColor="text1"/>
          <w:sz w:val="24"/>
        </w:rPr>
      </w:pPr>
    </w:p>
    <w:p w:rsidR="004612F7" w:rsidRPr="00843B23" w:rsidRDefault="004612F7" w:rsidP="00843B23">
      <w:pPr>
        <w:ind w:firstLine="567"/>
        <w:rPr>
          <w:color w:val="000000" w:themeColor="text1"/>
          <w:sz w:val="24"/>
        </w:rPr>
      </w:pPr>
      <w:r w:rsidRPr="00843B23">
        <w:rPr>
          <w:color w:val="000000" w:themeColor="text1"/>
          <w:sz w:val="24"/>
        </w:rPr>
        <w:t xml:space="preserve">3.1.1 </w:t>
      </w:r>
      <w:r w:rsidRPr="00843B23">
        <w:rPr>
          <w:rFonts w:eastAsia="TimesNewRomanPSMT"/>
          <w:sz w:val="24"/>
          <w:lang w:eastAsia="en-US"/>
        </w:rPr>
        <w:t>В настоящем стандарте применяются термины по</w:t>
      </w:r>
      <w:r w:rsidRPr="00843B23">
        <w:rPr>
          <w:sz w:val="24"/>
        </w:rPr>
        <w:t xml:space="preserve"> </w:t>
      </w:r>
      <w:r w:rsidRPr="00843B23">
        <w:rPr>
          <w:sz w:val="24"/>
          <w:lang w:val="en-US"/>
        </w:rPr>
        <w:t>ASTM</w:t>
      </w:r>
      <w:r w:rsidRPr="00843B23">
        <w:rPr>
          <w:sz w:val="24"/>
        </w:rPr>
        <w:t xml:space="preserve"> </w:t>
      </w:r>
      <w:r w:rsidRPr="00843B23">
        <w:rPr>
          <w:sz w:val="24"/>
          <w:lang w:val="en-US"/>
        </w:rPr>
        <w:t>D</w:t>
      </w:r>
      <w:r w:rsidRPr="00843B23">
        <w:rPr>
          <w:sz w:val="24"/>
        </w:rPr>
        <w:t>1711</w:t>
      </w:r>
      <w:r w:rsidR="00966673" w:rsidRPr="00843B23">
        <w:rPr>
          <w:sz w:val="24"/>
        </w:rPr>
        <w:t xml:space="preserve">, а также </w:t>
      </w:r>
      <w:r w:rsidR="00966673" w:rsidRPr="00843B23">
        <w:rPr>
          <w:rFonts w:eastAsia="TimesNewRomanPSMT"/>
          <w:sz w:val="24"/>
          <w:lang w:eastAsia="en-US"/>
        </w:rPr>
        <w:t>с</w:t>
      </w:r>
      <w:r w:rsidR="00966673" w:rsidRPr="00843B23">
        <w:rPr>
          <w:sz w:val="24"/>
        </w:rPr>
        <w:t>ледующие термины с соответствующими определениями:</w:t>
      </w:r>
    </w:p>
    <w:p w:rsidR="004612F7" w:rsidRPr="00843B23" w:rsidRDefault="004612F7" w:rsidP="00843B23">
      <w:pPr>
        <w:ind w:firstLine="567"/>
        <w:rPr>
          <w:color w:val="000000" w:themeColor="text1"/>
          <w:sz w:val="24"/>
        </w:rPr>
      </w:pPr>
      <w:r w:rsidRPr="00843B23">
        <w:rPr>
          <w:color w:val="000000" w:themeColor="text1"/>
          <w:sz w:val="24"/>
        </w:rPr>
        <w:t xml:space="preserve">3.1.2 </w:t>
      </w:r>
      <w:r w:rsidRPr="00843B23">
        <w:rPr>
          <w:b/>
          <w:color w:val="000000" w:themeColor="text1"/>
          <w:sz w:val="24"/>
        </w:rPr>
        <w:t>Проводимость, изоляционная</w:t>
      </w:r>
      <w:r w:rsidR="00843B23">
        <w:rPr>
          <w:color w:val="000000" w:themeColor="text1"/>
          <w:sz w:val="24"/>
        </w:rPr>
        <w:t xml:space="preserve"> </w:t>
      </w:r>
      <w:r w:rsidRPr="00843B23">
        <w:rPr>
          <w:color w:val="000000" w:themeColor="text1"/>
          <w:sz w:val="24"/>
        </w:rPr>
        <w:t>(</w:t>
      </w:r>
      <w:proofErr w:type="spellStart"/>
      <w:r w:rsidRPr="00843B23">
        <w:rPr>
          <w:rFonts w:ascii="Times-Italic" w:hAnsi="Times-Italic" w:cs="Times-Italic"/>
          <w:iCs/>
          <w:color w:val="231F20"/>
          <w:sz w:val="24"/>
        </w:rPr>
        <w:t>conductance</w:t>
      </w:r>
      <w:proofErr w:type="spellEnd"/>
      <w:r w:rsidRPr="00843B23">
        <w:rPr>
          <w:rFonts w:ascii="Times-Italic" w:hAnsi="Times-Italic" w:cs="Times-Italic"/>
          <w:iCs/>
          <w:color w:val="231F20"/>
          <w:sz w:val="24"/>
        </w:rPr>
        <w:t xml:space="preserve">, </w:t>
      </w:r>
      <w:proofErr w:type="spellStart"/>
      <w:r w:rsidRPr="00843B23">
        <w:rPr>
          <w:rFonts w:ascii="Times-Italic" w:hAnsi="Times-Italic" w:cs="Times-Italic"/>
          <w:iCs/>
          <w:color w:val="231F20"/>
          <w:sz w:val="24"/>
        </w:rPr>
        <w:t>insulation</w:t>
      </w:r>
      <w:proofErr w:type="spellEnd"/>
      <w:r w:rsidRPr="00843B23">
        <w:rPr>
          <w:rFonts w:asciiTheme="minorHAnsi" w:hAnsiTheme="minorHAnsi" w:cs="Times-Italic"/>
          <w:iCs/>
          <w:color w:val="231F20"/>
          <w:sz w:val="24"/>
        </w:rPr>
        <w:t>)</w:t>
      </w:r>
      <w:proofErr w:type="gramStart"/>
      <w:r w:rsidRPr="00843B23">
        <w:rPr>
          <w:rFonts w:asciiTheme="minorHAnsi" w:hAnsiTheme="minorHAnsi" w:cs="Times-Italic"/>
          <w:iCs/>
          <w:color w:val="231F20"/>
          <w:sz w:val="24"/>
        </w:rPr>
        <w:t xml:space="preserve">: </w:t>
      </w:r>
      <w:r w:rsidRPr="00843B23">
        <w:rPr>
          <w:color w:val="000000" w:themeColor="text1"/>
          <w:sz w:val="24"/>
        </w:rPr>
        <w:t>Это</w:t>
      </w:r>
      <w:proofErr w:type="gramEnd"/>
      <w:r w:rsidRPr="00843B23">
        <w:rPr>
          <w:color w:val="000000" w:themeColor="text1"/>
          <w:sz w:val="24"/>
        </w:rPr>
        <w:t xml:space="preserve"> отношение общего объема и поверхностного тока между двумя электродами (на образце или в образце) к напряжению постоянного тока, приложенному к двум электродам.</w:t>
      </w:r>
    </w:p>
    <w:p w:rsidR="004612F7" w:rsidRPr="00843B23" w:rsidRDefault="004612F7" w:rsidP="00843B23">
      <w:pPr>
        <w:ind w:firstLine="567"/>
        <w:rPr>
          <w:color w:val="000000" w:themeColor="text1"/>
          <w:sz w:val="24"/>
        </w:rPr>
      </w:pPr>
      <w:r w:rsidRPr="00843B23">
        <w:rPr>
          <w:color w:val="000000" w:themeColor="text1"/>
          <w:sz w:val="24"/>
        </w:rPr>
        <w:t>3.1.2.1 Обсуждение</w:t>
      </w:r>
      <w:r w:rsidR="00966673" w:rsidRPr="00843B23">
        <w:rPr>
          <w:color w:val="000000" w:themeColor="text1"/>
          <w:sz w:val="24"/>
        </w:rPr>
        <w:t>:</w:t>
      </w:r>
      <w:r w:rsidRPr="00843B23">
        <w:rPr>
          <w:color w:val="000000" w:themeColor="text1"/>
          <w:sz w:val="24"/>
        </w:rPr>
        <w:t xml:space="preserve"> Проводимость изоляции, являющаяся обратной величиной сопротивления изоляции.</w:t>
      </w:r>
    </w:p>
    <w:p w:rsidR="004612F7" w:rsidRPr="00843B23" w:rsidRDefault="004612F7" w:rsidP="00843B23">
      <w:pPr>
        <w:ind w:firstLine="567"/>
        <w:rPr>
          <w:color w:val="000000" w:themeColor="text1"/>
          <w:sz w:val="24"/>
        </w:rPr>
      </w:pPr>
      <w:r w:rsidRPr="00843B23">
        <w:rPr>
          <w:color w:val="000000" w:themeColor="text1"/>
          <w:sz w:val="24"/>
        </w:rPr>
        <w:t xml:space="preserve">3.1.3 </w:t>
      </w:r>
      <w:r w:rsidRPr="00843B23">
        <w:rPr>
          <w:b/>
          <w:color w:val="000000" w:themeColor="text1"/>
          <w:sz w:val="24"/>
        </w:rPr>
        <w:t>Проводимость, поверхностная</w:t>
      </w:r>
      <w:r w:rsidRPr="00843B23">
        <w:rPr>
          <w:color w:val="000000" w:themeColor="text1"/>
          <w:sz w:val="24"/>
        </w:rPr>
        <w:t xml:space="preserve"> </w:t>
      </w:r>
      <w:r w:rsidR="00966673" w:rsidRPr="00843B23">
        <w:rPr>
          <w:color w:val="000000" w:themeColor="text1"/>
          <w:sz w:val="24"/>
        </w:rPr>
        <w:t>(</w:t>
      </w:r>
      <w:proofErr w:type="spellStart"/>
      <w:r w:rsidR="00966673" w:rsidRPr="00843B23">
        <w:rPr>
          <w:rFonts w:ascii="Times-Italic" w:hAnsi="Times-Italic" w:cs="Times-Italic"/>
          <w:iCs/>
          <w:color w:val="231F20"/>
          <w:sz w:val="24"/>
        </w:rPr>
        <w:t>conductance</w:t>
      </w:r>
      <w:proofErr w:type="spellEnd"/>
      <w:r w:rsidR="00966673" w:rsidRPr="00843B23">
        <w:rPr>
          <w:rFonts w:ascii="Times-Italic" w:hAnsi="Times-Italic" w:cs="Times-Italic"/>
          <w:iCs/>
          <w:color w:val="231F20"/>
          <w:sz w:val="24"/>
        </w:rPr>
        <w:t xml:space="preserve">, </w:t>
      </w:r>
      <w:proofErr w:type="spellStart"/>
      <w:r w:rsidR="00966673" w:rsidRPr="00843B23">
        <w:rPr>
          <w:rFonts w:ascii="Times-Italic" w:hAnsi="Times-Italic" w:cs="Times-Italic"/>
          <w:iCs/>
          <w:color w:val="231F20"/>
          <w:sz w:val="24"/>
        </w:rPr>
        <w:t>surface</w:t>
      </w:r>
      <w:proofErr w:type="spellEnd"/>
      <w:r w:rsidR="00966673" w:rsidRPr="00843B23">
        <w:rPr>
          <w:rFonts w:asciiTheme="minorHAnsi" w:hAnsiTheme="minorHAnsi" w:cs="Times-Italic"/>
          <w:iCs/>
          <w:color w:val="231F20"/>
          <w:sz w:val="24"/>
        </w:rPr>
        <w:t>)</w:t>
      </w:r>
      <w:proofErr w:type="gramStart"/>
      <w:r w:rsidR="00966673" w:rsidRPr="00843B23">
        <w:rPr>
          <w:rFonts w:asciiTheme="minorHAnsi" w:hAnsiTheme="minorHAnsi" w:cs="Times-Italic"/>
          <w:iCs/>
          <w:color w:val="231F20"/>
          <w:sz w:val="24"/>
        </w:rPr>
        <w:t xml:space="preserve">: </w:t>
      </w:r>
      <w:r w:rsidR="00966673" w:rsidRPr="00843B23">
        <w:rPr>
          <w:color w:val="000000" w:themeColor="text1"/>
          <w:sz w:val="24"/>
        </w:rPr>
        <w:t>Это</w:t>
      </w:r>
      <w:proofErr w:type="gramEnd"/>
      <w:r w:rsidR="00966673" w:rsidRPr="00843B23">
        <w:rPr>
          <w:color w:val="000000" w:themeColor="text1"/>
          <w:sz w:val="24"/>
        </w:rPr>
        <w:t xml:space="preserve"> </w:t>
      </w:r>
      <w:r w:rsidRPr="00843B23">
        <w:rPr>
          <w:color w:val="000000" w:themeColor="text1"/>
          <w:sz w:val="24"/>
        </w:rPr>
        <w:t>отношение тока между двумя электродами (на поверхности образца) к напряжению постоянного тока, приложенному к электродам.</w:t>
      </w:r>
    </w:p>
    <w:p w:rsidR="004612F7" w:rsidRPr="00843B23" w:rsidRDefault="004612F7" w:rsidP="00843B23">
      <w:pPr>
        <w:ind w:firstLine="567"/>
        <w:rPr>
          <w:color w:val="000000" w:themeColor="text1"/>
          <w:sz w:val="24"/>
        </w:rPr>
      </w:pPr>
      <w:r w:rsidRPr="00843B23">
        <w:rPr>
          <w:color w:val="000000" w:themeColor="text1"/>
          <w:sz w:val="24"/>
        </w:rPr>
        <w:t>3.1.3.1 Обсуждение</w:t>
      </w:r>
      <w:r w:rsidR="00966673" w:rsidRPr="00843B23">
        <w:rPr>
          <w:color w:val="000000" w:themeColor="text1"/>
          <w:sz w:val="24"/>
        </w:rPr>
        <w:t>:</w:t>
      </w:r>
      <w:r w:rsidRPr="00843B23">
        <w:rPr>
          <w:color w:val="000000" w:themeColor="text1"/>
          <w:sz w:val="24"/>
        </w:rPr>
        <w:t xml:space="preserve"> (Некоторая объемная проводимость неизбежно включается в фактическое измерение.) поверхностная проводимость, являющаяся обратной величиной поверхностного сопротивления.</w:t>
      </w:r>
    </w:p>
    <w:p w:rsidR="004612F7" w:rsidRPr="00843B23" w:rsidRDefault="004612F7" w:rsidP="00843B23">
      <w:pPr>
        <w:ind w:firstLine="567"/>
        <w:rPr>
          <w:color w:val="000000" w:themeColor="text1"/>
          <w:sz w:val="24"/>
        </w:rPr>
      </w:pPr>
      <w:r w:rsidRPr="00843B23">
        <w:rPr>
          <w:color w:val="000000" w:themeColor="text1"/>
          <w:sz w:val="24"/>
        </w:rPr>
        <w:t xml:space="preserve">3.1.4 </w:t>
      </w:r>
      <w:r w:rsidRPr="00843B23">
        <w:rPr>
          <w:b/>
          <w:color w:val="000000" w:themeColor="text1"/>
          <w:sz w:val="24"/>
        </w:rPr>
        <w:t>Проводимость, объемная</w:t>
      </w:r>
      <w:r w:rsidR="00966673" w:rsidRPr="00843B23">
        <w:rPr>
          <w:color w:val="000000" w:themeColor="text1"/>
          <w:sz w:val="24"/>
        </w:rPr>
        <w:t xml:space="preserve"> (</w:t>
      </w:r>
      <w:proofErr w:type="spellStart"/>
      <w:r w:rsidR="00966673" w:rsidRPr="00843B23">
        <w:rPr>
          <w:rFonts w:ascii="Times-Italic" w:hAnsi="Times-Italic" w:cs="Times-Italic"/>
          <w:iCs/>
          <w:color w:val="231F20"/>
          <w:sz w:val="24"/>
        </w:rPr>
        <w:t>conductance</w:t>
      </w:r>
      <w:proofErr w:type="spellEnd"/>
      <w:r w:rsidR="00966673" w:rsidRPr="00843B23">
        <w:rPr>
          <w:rFonts w:ascii="Times-Italic" w:hAnsi="Times-Italic" w:cs="Times-Italic"/>
          <w:iCs/>
          <w:color w:val="231F20"/>
          <w:sz w:val="24"/>
        </w:rPr>
        <w:t xml:space="preserve">, </w:t>
      </w:r>
      <w:proofErr w:type="spellStart"/>
      <w:r w:rsidR="00966673" w:rsidRPr="00843B23">
        <w:rPr>
          <w:rFonts w:ascii="Times-Italic" w:hAnsi="Times-Italic" w:cs="Times-Italic"/>
          <w:iCs/>
          <w:color w:val="231F20"/>
          <w:sz w:val="24"/>
        </w:rPr>
        <w:t>volume</w:t>
      </w:r>
      <w:proofErr w:type="spellEnd"/>
      <w:r w:rsidR="00966673" w:rsidRPr="00843B23">
        <w:rPr>
          <w:rFonts w:asciiTheme="minorHAnsi" w:hAnsiTheme="minorHAnsi" w:cs="Times-Italic"/>
          <w:iCs/>
          <w:color w:val="231F20"/>
          <w:sz w:val="24"/>
        </w:rPr>
        <w:t>)</w:t>
      </w:r>
      <w:proofErr w:type="gramStart"/>
      <w:r w:rsidR="00966673" w:rsidRPr="00843B23">
        <w:rPr>
          <w:rFonts w:asciiTheme="minorHAnsi" w:hAnsiTheme="minorHAnsi" w:cs="Times-Italic"/>
          <w:iCs/>
          <w:color w:val="231F20"/>
          <w:sz w:val="24"/>
        </w:rPr>
        <w:t>:</w:t>
      </w:r>
      <w:r w:rsidR="00966673" w:rsidRPr="00843B23">
        <w:rPr>
          <w:color w:val="000000" w:themeColor="text1"/>
          <w:sz w:val="24"/>
        </w:rPr>
        <w:t xml:space="preserve"> Это</w:t>
      </w:r>
      <w:proofErr w:type="gramEnd"/>
      <w:r w:rsidR="00966673" w:rsidRPr="00843B23">
        <w:rPr>
          <w:color w:val="000000" w:themeColor="text1"/>
          <w:sz w:val="24"/>
        </w:rPr>
        <w:t xml:space="preserve"> </w:t>
      </w:r>
      <w:r w:rsidRPr="00843B23">
        <w:rPr>
          <w:color w:val="000000" w:themeColor="text1"/>
          <w:sz w:val="24"/>
        </w:rPr>
        <w:t>отношение тока в объеме образца между двумя электродами (на образце или в образце) к напряжению постоянного тока, приложенному к двум электродам.</w:t>
      </w:r>
    </w:p>
    <w:p w:rsidR="004612F7" w:rsidRPr="00843B23" w:rsidRDefault="004612F7" w:rsidP="00843B23">
      <w:pPr>
        <w:ind w:firstLine="567"/>
        <w:rPr>
          <w:color w:val="000000" w:themeColor="text1"/>
          <w:sz w:val="24"/>
        </w:rPr>
      </w:pPr>
      <w:r w:rsidRPr="00843B23">
        <w:rPr>
          <w:color w:val="000000" w:themeColor="text1"/>
          <w:sz w:val="24"/>
        </w:rPr>
        <w:t>3.1.4.1 Обсуждение</w:t>
      </w:r>
      <w:r w:rsidR="00966673" w:rsidRPr="00843B23">
        <w:rPr>
          <w:color w:val="000000" w:themeColor="text1"/>
          <w:sz w:val="24"/>
        </w:rPr>
        <w:t>:</w:t>
      </w:r>
      <w:r w:rsidRPr="00843B23">
        <w:rPr>
          <w:color w:val="000000" w:themeColor="text1"/>
          <w:sz w:val="24"/>
        </w:rPr>
        <w:t xml:space="preserve"> </w:t>
      </w:r>
      <w:r w:rsidR="00966673" w:rsidRPr="00843B23">
        <w:rPr>
          <w:color w:val="000000" w:themeColor="text1"/>
          <w:sz w:val="24"/>
        </w:rPr>
        <w:t xml:space="preserve">Объемная </w:t>
      </w:r>
      <w:r w:rsidRPr="00843B23">
        <w:rPr>
          <w:color w:val="000000" w:themeColor="text1"/>
          <w:sz w:val="24"/>
        </w:rPr>
        <w:t>проводимость, являющаяся обратной величиной объемного сопротивления</w:t>
      </w:r>
    </w:p>
    <w:p w:rsidR="004612F7" w:rsidRPr="00843B23" w:rsidRDefault="004612F7" w:rsidP="00843B23">
      <w:pPr>
        <w:ind w:firstLine="567"/>
        <w:rPr>
          <w:color w:val="000000" w:themeColor="text1"/>
          <w:sz w:val="24"/>
        </w:rPr>
      </w:pPr>
      <w:r w:rsidRPr="00843B23">
        <w:rPr>
          <w:color w:val="000000" w:themeColor="text1"/>
          <w:sz w:val="24"/>
        </w:rPr>
        <w:t xml:space="preserve">3.1.5 </w:t>
      </w:r>
      <w:r w:rsidRPr="00843B23">
        <w:rPr>
          <w:b/>
          <w:color w:val="000000" w:themeColor="text1"/>
          <w:sz w:val="24"/>
        </w:rPr>
        <w:t>Проводимость, поверхностная</w:t>
      </w:r>
      <w:r w:rsidRPr="00843B23">
        <w:rPr>
          <w:color w:val="000000" w:themeColor="text1"/>
          <w:sz w:val="24"/>
        </w:rPr>
        <w:t xml:space="preserve"> </w:t>
      </w:r>
      <w:r w:rsidR="00966673" w:rsidRPr="00843B23">
        <w:rPr>
          <w:color w:val="000000" w:themeColor="text1"/>
          <w:sz w:val="24"/>
        </w:rPr>
        <w:t>(</w:t>
      </w:r>
      <w:proofErr w:type="spellStart"/>
      <w:r w:rsidR="00966673" w:rsidRPr="00843B23">
        <w:rPr>
          <w:rFonts w:ascii="Times-Italic" w:hAnsi="Times-Italic" w:cs="Times-Italic"/>
          <w:iCs/>
          <w:color w:val="231F20"/>
          <w:sz w:val="24"/>
        </w:rPr>
        <w:t>conductivity</w:t>
      </w:r>
      <w:proofErr w:type="spellEnd"/>
      <w:r w:rsidR="00966673" w:rsidRPr="00843B23">
        <w:rPr>
          <w:rFonts w:ascii="Times-Italic" w:hAnsi="Times-Italic" w:cs="Times-Italic"/>
          <w:iCs/>
          <w:color w:val="231F20"/>
          <w:sz w:val="24"/>
        </w:rPr>
        <w:t xml:space="preserve">, </w:t>
      </w:r>
      <w:proofErr w:type="spellStart"/>
      <w:r w:rsidR="00966673" w:rsidRPr="00843B23">
        <w:rPr>
          <w:rFonts w:ascii="Times-Italic" w:hAnsi="Times-Italic" w:cs="Times-Italic"/>
          <w:iCs/>
          <w:color w:val="231F20"/>
          <w:sz w:val="24"/>
        </w:rPr>
        <w:t>surface</w:t>
      </w:r>
      <w:proofErr w:type="spellEnd"/>
      <w:r w:rsidR="00966673" w:rsidRPr="00843B23">
        <w:rPr>
          <w:rFonts w:asciiTheme="minorHAnsi" w:hAnsiTheme="minorHAnsi" w:cs="Times-Italic"/>
          <w:iCs/>
          <w:color w:val="231F20"/>
          <w:sz w:val="24"/>
        </w:rPr>
        <w:t>)</w:t>
      </w:r>
      <w:proofErr w:type="gramStart"/>
      <w:r w:rsidR="00966673" w:rsidRPr="00843B23">
        <w:rPr>
          <w:rFonts w:asciiTheme="minorHAnsi" w:hAnsiTheme="minorHAnsi" w:cs="Times-Italic"/>
          <w:iCs/>
          <w:color w:val="231F20"/>
          <w:sz w:val="24"/>
        </w:rPr>
        <w:t>:</w:t>
      </w:r>
      <w:r w:rsidRPr="00843B23">
        <w:rPr>
          <w:color w:val="000000" w:themeColor="text1"/>
          <w:sz w:val="24"/>
        </w:rPr>
        <w:t xml:space="preserve"> </w:t>
      </w:r>
      <w:r w:rsidR="00966673" w:rsidRPr="00843B23">
        <w:rPr>
          <w:color w:val="000000" w:themeColor="text1"/>
          <w:sz w:val="24"/>
        </w:rPr>
        <w:t>Это</w:t>
      </w:r>
      <w:proofErr w:type="gramEnd"/>
      <w:r w:rsidR="00966673" w:rsidRPr="00843B23">
        <w:rPr>
          <w:color w:val="000000" w:themeColor="text1"/>
          <w:sz w:val="24"/>
        </w:rPr>
        <w:t xml:space="preserve"> </w:t>
      </w:r>
      <w:r w:rsidRPr="00843B23">
        <w:rPr>
          <w:color w:val="000000" w:themeColor="text1"/>
          <w:sz w:val="24"/>
        </w:rPr>
        <w:t xml:space="preserve">поверхностная проводимость, умноженная на отношение размеров поверхности образца (расстояние между электродами, деленное на ширину электродов, определяющих путь тока), которое </w:t>
      </w:r>
      <w:r w:rsidRPr="00843B23">
        <w:rPr>
          <w:color w:val="000000" w:themeColor="text1"/>
          <w:sz w:val="24"/>
        </w:rPr>
        <w:lastRenderedPageBreak/>
        <w:t>преобразует измеренную проводимость в полученную, если электроды сформировали противоположное стороны квадрата</w:t>
      </w:r>
    </w:p>
    <w:p w:rsidR="004612F7" w:rsidRPr="00843B23" w:rsidRDefault="004612F7" w:rsidP="00843B23">
      <w:pPr>
        <w:ind w:firstLine="567"/>
        <w:rPr>
          <w:color w:val="000000" w:themeColor="text1"/>
          <w:sz w:val="24"/>
        </w:rPr>
      </w:pPr>
      <w:r w:rsidRPr="00843B23">
        <w:rPr>
          <w:color w:val="000000" w:themeColor="text1"/>
          <w:sz w:val="24"/>
        </w:rPr>
        <w:t>3.1.5.1 Обсуждение</w:t>
      </w:r>
      <w:r w:rsidR="00966673" w:rsidRPr="00843B23">
        <w:rPr>
          <w:color w:val="000000" w:themeColor="text1"/>
          <w:sz w:val="24"/>
        </w:rPr>
        <w:t>:</w:t>
      </w:r>
      <w:r w:rsidRPr="00843B23">
        <w:rPr>
          <w:color w:val="000000" w:themeColor="text1"/>
          <w:sz w:val="24"/>
        </w:rPr>
        <w:t xml:space="preserve"> </w:t>
      </w:r>
      <w:r w:rsidR="00966673" w:rsidRPr="00843B23">
        <w:rPr>
          <w:color w:val="000000" w:themeColor="text1"/>
          <w:sz w:val="24"/>
        </w:rPr>
        <w:t xml:space="preserve">Поверхностная </w:t>
      </w:r>
      <w:r w:rsidRPr="00843B23">
        <w:rPr>
          <w:color w:val="000000" w:themeColor="text1"/>
          <w:sz w:val="24"/>
        </w:rPr>
        <w:t>проводимость, выражаемая в электрической проводимости. Это обычно выражается как электрическая проводимость/квадрат (размер квадрата не имеет значения). Поверхностная проводимость является обратной величиной поверхностного удельного сопротивления.</w:t>
      </w:r>
    </w:p>
    <w:p w:rsidR="004612F7" w:rsidRPr="00843B23" w:rsidRDefault="004612F7" w:rsidP="00843B23">
      <w:pPr>
        <w:ind w:firstLine="567"/>
        <w:rPr>
          <w:color w:val="000000" w:themeColor="text1"/>
          <w:sz w:val="24"/>
        </w:rPr>
      </w:pPr>
      <w:r w:rsidRPr="00843B23">
        <w:rPr>
          <w:color w:val="000000" w:themeColor="text1"/>
          <w:sz w:val="24"/>
        </w:rPr>
        <w:t xml:space="preserve">3.1.6 </w:t>
      </w:r>
      <w:r w:rsidRPr="00843B23">
        <w:rPr>
          <w:b/>
          <w:color w:val="000000" w:themeColor="text1"/>
          <w:sz w:val="24"/>
        </w:rPr>
        <w:t>Проводимость, объемная</w:t>
      </w:r>
      <w:r w:rsidR="00966673" w:rsidRPr="00843B23">
        <w:rPr>
          <w:color w:val="000000" w:themeColor="text1"/>
          <w:sz w:val="24"/>
        </w:rPr>
        <w:t xml:space="preserve"> (</w:t>
      </w:r>
      <w:proofErr w:type="spellStart"/>
      <w:r w:rsidR="00966673" w:rsidRPr="00843B23">
        <w:rPr>
          <w:rFonts w:ascii="Times-Italic" w:hAnsi="Times-Italic" w:cs="Times-Italic"/>
          <w:iCs/>
          <w:color w:val="231F20"/>
          <w:sz w:val="24"/>
        </w:rPr>
        <w:t>conductivity</w:t>
      </w:r>
      <w:proofErr w:type="spellEnd"/>
      <w:r w:rsidR="00966673" w:rsidRPr="00843B23">
        <w:rPr>
          <w:rFonts w:ascii="Times-Italic" w:hAnsi="Times-Italic" w:cs="Times-Italic"/>
          <w:iCs/>
          <w:color w:val="231F20"/>
          <w:sz w:val="24"/>
        </w:rPr>
        <w:t xml:space="preserve">, </w:t>
      </w:r>
      <w:proofErr w:type="spellStart"/>
      <w:r w:rsidR="00966673" w:rsidRPr="00843B23">
        <w:rPr>
          <w:rFonts w:ascii="Times-Italic" w:hAnsi="Times-Italic" w:cs="Times-Italic"/>
          <w:iCs/>
          <w:color w:val="231F20"/>
          <w:sz w:val="24"/>
        </w:rPr>
        <w:t>volume</w:t>
      </w:r>
      <w:proofErr w:type="spellEnd"/>
      <w:r w:rsidR="00966673" w:rsidRPr="00843B23">
        <w:rPr>
          <w:rFonts w:asciiTheme="minorHAnsi" w:hAnsiTheme="minorHAnsi" w:cs="Times-Italic"/>
          <w:iCs/>
          <w:color w:val="231F20"/>
          <w:sz w:val="24"/>
        </w:rPr>
        <w:t>)</w:t>
      </w:r>
      <w:proofErr w:type="gramStart"/>
      <w:r w:rsidR="00966673" w:rsidRPr="00843B23">
        <w:rPr>
          <w:rFonts w:asciiTheme="minorHAnsi" w:hAnsiTheme="minorHAnsi" w:cs="Times-Italic"/>
          <w:iCs/>
          <w:color w:val="231F20"/>
          <w:sz w:val="24"/>
        </w:rPr>
        <w:t>:</w:t>
      </w:r>
      <w:r w:rsidRPr="00843B23">
        <w:rPr>
          <w:color w:val="000000" w:themeColor="text1"/>
          <w:sz w:val="24"/>
        </w:rPr>
        <w:t xml:space="preserve"> </w:t>
      </w:r>
      <w:r w:rsidR="00966673" w:rsidRPr="00843B23">
        <w:rPr>
          <w:color w:val="000000" w:themeColor="text1"/>
          <w:sz w:val="24"/>
        </w:rPr>
        <w:t>Это</w:t>
      </w:r>
      <w:proofErr w:type="gramEnd"/>
      <w:r w:rsidR="00966673" w:rsidRPr="00843B23">
        <w:rPr>
          <w:color w:val="000000" w:themeColor="text1"/>
          <w:sz w:val="24"/>
        </w:rPr>
        <w:t xml:space="preserve"> </w:t>
      </w:r>
      <w:r w:rsidRPr="00843B23">
        <w:rPr>
          <w:color w:val="000000" w:themeColor="text1"/>
          <w:sz w:val="24"/>
        </w:rPr>
        <w:t>объемная проводимость, умноженная на отношение объемных размеров образца (расстояние между электродами, деленное на площадь поперечного сечения электродов), которое преобразует измеренную проводимость в полученную проводимость, если электроды сформировали противоположные стороны единичного куба.</w:t>
      </w:r>
    </w:p>
    <w:p w:rsidR="004612F7" w:rsidRPr="00843B23" w:rsidRDefault="004612F7" w:rsidP="00843B23">
      <w:pPr>
        <w:ind w:firstLine="567"/>
        <w:rPr>
          <w:color w:val="000000" w:themeColor="text1"/>
          <w:sz w:val="24"/>
        </w:rPr>
      </w:pPr>
      <w:r w:rsidRPr="00843B23">
        <w:rPr>
          <w:color w:val="000000" w:themeColor="text1"/>
          <w:sz w:val="24"/>
        </w:rPr>
        <w:t>3.1.6.1 Обсуждение</w:t>
      </w:r>
      <w:r w:rsidR="00966673" w:rsidRPr="00843B23">
        <w:rPr>
          <w:color w:val="000000" w:themeColor="text1"/>
          <w:sz w:val="24"/>
        </w:rPr>
        <w:t>:</w:t>
      </w:r>
      <w:r w:rsidRPr="00843B23">
        <w:rPr>
          <w:color w:val="000000" w:themeColor="text1"/>
          <w:sz w:val="24"/>
        </w:rPr>
        <w:t xml:space="preserve"> </w:t>
      </w:r>
      <w:r w:rsidR="00966673" w:rsidRPr="00843B23">
        <w:rPr>
          <w:color w:val="000000" w:themeColor="text1"/>
          <w:sz w:val="24"/>
        </w:rPr>
        <w:t xml:space="preserve">Объемная </w:t>
      </w:r>
      <w:r w:rsidRPr="00843B23">
        <w:rPr>
          <w:color w:val="000000" w:themeColor="text1"/>
          <w:sz w:val="24"/>
        </w:rPr>
        <w:t>проводимость, обычно выражаемая в электрической проводимости/сантиметрах или электрической проводимости/метрах и являющаяся обратной величиной объемного удельного сопротивления</w:t>
      </w:r>
    </w:p>
    <w:p w:rsidR="004612F7" w:rsidRPr="00843B23" w:rsidRDefault="004612F7" w:rsidP="00843B23">
      <w:pPr>
        <w:pStyle w:val="aff0"/>
        <w:ind w:firstLine="567"/>
        <w:jc w:val="both"/>
        <w:rPr>
          <w:rFonts w:ascii="Times New Roman" w:hAnsi="Times New Roman"/>
          <w:color w:val="000000" w:themeColor="text1"/>
          <w:sz w:val="24"/>
          <w:szCs w:val="24"/>
        </w:rPr>
      </w:pPr>
      <w:r w:rsidRPr="00843B23">
        <w:rPr>
          <w:rFonts w:ascii="Times New Roman" w:hAnsi="Times New Roman"/>
          <w:color w:val="000000" w:themeColor="text1"/>
          <w:sz w:val="24"/>
          <w:szCs w:val="24"/>
        </w:rPr>
        <w:t xml:space="preserve">3.1.7 </w:t>
      </w:r>
      <w:r w:rsidRPr="00843B23">
        <w:rPr>
          <w:rFonts w:ascii="Times New Roman" w:hAnsi="Times New Roman"/>
          <w:b/>
          <w:color w:val="000000" w:themeColor="text1"/>
          <w:sz w:val="24"/>
          <w:szCs w:val="24"/>
        </w:rPr>
        <w:t>Умеренно проводящий ток, регулируемый</w:t>
      </w:r>
      <w:r w:rsidRPr="00843B23">
        <w:rPr>
          <w:rFonts w:ascii="Times New Roman" w:hAnsi="Times New Roman"/>
          <w:color w:val="000000" w:themeColor="text1"/>
          <w:sz w:val="24"/>
          <w:szCs w:val="24"/>
        </w:rPr>
        <w:t xml:space="preserve"> </w:t>
      </w:r>
      <w:r w:rsidR="00966673" w:rsidRPr="00843B23">
        <w:rPr>
          <w:rFonts w:ascii="Times New Roman" w:hAnsi="Times New Roman"/>
          <w:color w:val="000000" w:themeColor="text1"/>
          <w:sz w:val="24"/>
          <w:szCs w:val="24"/>
        </w:rPr>
        <w:t>(</w:t>
      </w:r>
      <w:proofErr w:type="spellStart"/>
      <w:r w:rsidR="00966673" w:rsidRPr="00843B23">
        <w:rPr>
          <w:rFonts w:ascii="Times-Italic" w:hAnsi="Times-Italic" w:cs="Times-Italic"/>
          <w:iCs/>
          <w:color w:val="231F20"/>
          <w:sz w:val="24"/>
          <w:szCs w:val="24"/>
        </w:rPr>
        <w:t>moderately</w:t>
      </w:r>
      <w:proofErr w:type="spellEnd"/>
      <w:r w:rsidR="00966673" w:rsidRPr="00843B23">
        <w:rPr>
          <w:rFonts w:ascii="Times-Italic" w:hAnsi="Times-Italic" w:cs="Times-Italic"/>
          <w:iCs/>
          <w:color w:val="231F20"/>
          <w:sz w:val="24"/>
          <w:szCs w:val="24"/>
        </w:rPr>
        <w:t xml:space="preserve"> </w:t>
      </w:r>
      <w:proofErr w:type="spellStart"/>
      <w:r w:rsidR="00966673" w:rsidRPr="00843B23">
        <w:rPr>
          <w:rFonts w:ascii="Times-Italic" w:hAnsi="Times-Italic" w:cs="Times-Italic"/>
          <w:iCs/>
          <w:color w:val="231F20"/>
          <w:sz w:val="24"/>
          <w:szCs w:val="24"/>
        </w:rPr>
        <w:t>conductive</w:t>
      </w:r>
      <w:proofErr w:type="spellEnd"/>
      <w:r w:rsidR="00966673" w:rsidRPr="00843B23">
        <w:rPr>
          <w:rFonts w:asciiTheme="minorHAnsi" w:hAnsiTheme="minorHAnsi" w:cs="Times-Italic"/>
          <w:iCs/>
          <w:color w:val="231F20"/>
          <w:sz w:val="24"/>
          <w:szCs w:val="24"/>
        </w:rPr>
        <w:t>)</w:t>
      </w:r>
      <w:proofErr w:type="gramStart"/>
      <w:r w:rsidR="00966673" w:rsidRPr="00843B23">
        <w:rPr>
          <w:rFonts w:asciiTheme="minorHAnsi" w:hAnsiTheme="minorHAnsi" w:cs="Times-Italic"/>
          <w:iCs/>
          <w:color w:val="231F20"/>
          <w:sz w:val="24"/>
          <w:szCs w:val="24"/>
        </w:rPr>
        <w:t xml:space="preserve">: </w:t>
      </w:r>
      <w:r w:rsidR="00966673" w:rsidRPr="00843B23">
        <w:rPr>
          <w:rFonts w:ascii="Times New Roman" w:hAnsi="Times New Roman"/>
          <w:color w:val="000000" w:themeColor="text1"/>
          <w:sz w:val="24"/>
          <w:szCs w:val="24"/>
        </w:rPr>
        <w:t>Описывает</w:t>
      </w:r>
      <w:proofErr w:type="gramEnd"/>
      <w:r w:rsidR="00966673" w:rsidRPr="00843B23">
        <w:rPr>
          <w:rFonts w:ascii="Times New Roman" w:hAnsi="Times New Roman"/>
          <w:color w:val="000000" w:themeColor="text1"/>
          <w:sz w:val="24"/>
          <w:szCs w:val="24"/>
        </w:rPr>
        <w:t xml:space="preserve"> </w:t>
      </w:r>
      <w:r w:rsidRPr="00843B23">
        <w:rPr>
          <w:rFonts w:ascii="Times New Roman" w:hAnsi="Times New Roman"/>
          <w:color w:val="000000" w:themeColor="text1"/>
          <w:sz w:val="24"/>
          <w:szCs w:val="24"/>
        </w:rPr>
        <w:t xml:space="preserve">твердый материал с объемным удельным сопротивлением от 1 до 10000000 </w:t>
      </w:r>
      <w:r w:rsidR="00966673" w:rsidRPr="00843B23">
        <w:rPr>
          <w:rFonts w:ascii="Times New Roman" w:hAnsi="Times New Roman"/>
          <w:sz w:val="24"/>
          <w:szCs w:val="24"/>
        </w:rPr>
        <w:t>Ом</w:t>
      </w:r>
      <w:r w:rsidRPr="00843B23">
        <w:rPr>
          <w:rFonts w:ascii="Times New Roman" w:hAnsi="Times New Roman"/>
          <w:sz w:val="24"/>
          <w:szCs w:val="24"/>
        </w:rPr>
        <w:t>-</w:t>
      </w:r>
      <w:r w:rsidRPr="00843B23">
        <w:rPr>
          <w:rFonts w:ascii="Times New Roman" w:hAnsi="Times New Roman"/>
          <w:color w:val="000000" w:themeColor="text1"/>
          <w:sz w:val="24"/>
          <w:szCs w:val="24"/>
        </w:rPr>
        <w:t xml:space="preserve">см. </w:t>
      </w:r>
    </w:p>
    <w:p w:rsidR="004612F7" w:rsidRPr="00843B23" w:rsidRDefault="004612F7" w:rsidP="00843B23">
      <w:pPr>
        <w:ind w:firstLine="567"/>
        <w:rPr>
          <w:color w:val="000000" w:themeColor="text1"/>
          <w:sz w:val="24"/>
        </w:rPr>
      </w:pPr>
      <w:r w:rsidRPr="00843B23">
        <w:rPr>
          <w:color w:val="000000" w:themeColor="text1"/>
          <w:sz w:val="24"/>
        </w:rPr>
        <w:t xml:space="preserve">3.1.8 </w:t>
      </w:r>
      <w:r w:rsidRPr="00843B23">
        <w:rPr>
          <w:b/>
          <w:color w:val="000000" w:themeColor="text1"/>
          <w:sz w:val="24"/>
        </w:rPr>
        <w:t>Сопротивление, изоляционная</w:t>
      </w:r>
      <w:r w:rsidR="00843B23" w:rsidRPr="00843B23">
        <w:rPr>
          <w:b/>
          <w:color w:val="000000" w:themeColor="text1"/>
          <w:sz w:val="24"/>
        </w:rPr>
        <w:t>;</w:t>
      </w:r>
      <w:r w:rsidRPr="00843B23">
        <w:rPr>
          <w:b/>
          <w:color w:val="000000" w:themeColor="text1"/>
          <w:sz w:val="24"/>
        </w:rPr>
        <w:t xml:space="preserve"> </w:t>
      </w:r>
      <w:proofErr w:type="spellStart"/>
      <w:r w:rsidRPr="00843B23">
        <w:rPr>
          <w:b/>
          <w:i/>
          <w:color w:val="000000" w:themeColor="text1"/>
          <w:sz w:val="24"/>
        </w:rPr>
        <w:t>R</w:t>
      </w:r>
      <w:r w:rsidRPr="00843B23">
        <w:rPr>
          <w:b/>
          <w:i/>
          <w:color w:val="000000" w:themeColor="text1"/>
          <w:sz w:val="24"/>
          <w:vertAlign w:val="subscript"/>
        </w:rPr>
        <w:t>i</w:t>
      </w:r>
      <w:proofErr w:type="spellEnd"/>
      <w:r w:rsidR="00843B23" w:rsidRPr="00843B23">
        <w:rPr>
          <w:color w:val="000000" w:themeColor="text1"/>
          <w:sz w:val="24"/>
        </w:rPr>
        <w:t xml:space="preserve"> (</w:t>
      </w:r>
      <w:proofErr w:type="spellStart"/>
      <w:r w:rsidR="00843B23" w:rsidRPr="00843B23">
        <w:rPr>
          <w:rFonts w:ascii="Times-Italic" w:hAnsi="Times-Italic" w:cs="Times-Italic"/>
          <w:iCs/>
          <w:color w:val="231F20"/>
          <w:sz w:val="24"/>
        </w:rPr>
        <w:t>resistance</w:t>
      </w:r>
      <w:proofErr w:type="spellEnd"/>
      <w:r w:rsidR="00843B23" w:rsidRPr="00843B23">
        <w:rPr>
          <w:rFonts w:ascii="Times-Italic" w:hAnsi="Times-Italic" w:cs="Times-Italic"/>
          <w:iCs/>
          <w:color w:val="231F20"/>
          <w:sz w:val="24"/>
        </w:rPr>
        <w:t xml:space="preserve">, </w:t>
      </w:r>
      <w:proofErr w:type="spellStart"/>
      <w:r w:rsidR="00843B23" w:rsidRPr="00843B23">
        <w:rPr>
          <w:rFonts w:ascii="Times-Italic" w:hAnsi="Times-Italic" w:cs="Times-Italic"/>
          <w:iCs/>
          <w:color w:val="231F20"/>
          <w:sz w:val="24"/>
        </w:rPr>
        <w:t>insulation</w:t>
      </w:r>
      <w:proofErr w:type="spellEnd"/>
      <w:r w:rsidR="00843B23" w:rsidRPr="00843B23">
        <w:rPr>
          <w:rFonts w:ascii="Times-Italic" w:hAnsi="Times-Italic" w:cs="Times-Italic"/>
          <w:iCs/>
          <w:color w:val="231F20"/>
          <w:sz w:val="24"/>
        </w:rPr>
        <w:t>,</w:t>
      </w:r>
      <w:r w:rsidR="00843B23" w:rsidRPr="00843B23">
        <w:rPr>
          <w:rFonts w:asciiTheme="minorHAnsi" w:hAnsiTheme="minorHAnsi" w:cs="Times-Italic"/>
          <w:iCs/>
          <w:color w:val="231F20"/>
          <w:sz w:val="24"/>
        </w:rPr>
        <w:t>)</w:t>
      </w:r>
      <w:proofErr w:type="gramStart"/>
      <w:r w:rsidR="00843B23" w:rsidRPr="00843B23">
        <w:rPr>
          <w:rFonts w:asciiTheme="minorHAnsi" w:hAnsiTheme="minorHAnsi" w:cs="Times-Italic"/>
          <w:iCs/>
          <w:color w:val="231F20"/>
          <w:sz w:val="24"/>
        </w:rPr>
        <w:t>:</w:t>
      </w:r>
      <w:r w:rsidRPr="00843B23">
        <w:rPr>
          <w:color w:val="000000" w:themeColor="text1"/>
          <w:sz w:val="24"/>
        </w:rPr>
        <w:t xml:space="preserve"> </w:t>
      </w:r>
      <w:r w:rsidR="00843B23" w:rsidRPr="00843B23">
        <w:rPr>
          <w:color w:val="000000" w:themeColor="text1"/>
          <w:sz w:val="24"/>
        </w:rPr>
        <w:t>Это</w:t>
      </w:r>
      <w:proofErr w:type="gramEnd"/>
      <w:r w:rsidR="00843B23" w:rsidRPr="00843B23">
        <w:rPr>
          <w:color w:val="000000" w:themeColor="text1"/>
          <w:sz w:val="24"/>
        </w:rPr>
        <w:t xml:space="preserve"> </w:t>
      </w:r>
      <w:r w:rsidRPr="00843B23">
        <w:rPr>
          <w:color w:val="000000" w:themeColor="text1"/>
          <w:sz w:val="24"/>
        </w:rPr>
        <w:t>отношение напряжения постоянного тока, приложенного к двум электродам (на или в образце), к общему объемному и поверхностному току между ними</w:t>
      </w:r>
    </w:p>
    <w:p w:rsidR="004612F7" w:rsidRPr="00843B23" w:rsidRDefault="004612F7" w:rsidP="00843B23">
      <w:pPr>
        <w:ind w:firstLine="567"/>
        <w:rPr>
          <w:color w:val="000000" w:themeColor="text1"/>
          <w:sz w:val="24"/>
        </w:rPr>
      </w:pPr>
      <w:r w:rsidRPr="00843B23">
        <w:rPr>
          <w:color w:val="000000" w:themeColor="text1"/>
          <w:sz w:val="24"/>
        </w:rPr>
        <w:t>3.1.8.1 Обсуждение</w:t>
      </w:r>
      <w:r w:rsidR="00843B23" w:rsidRPr="00843B23">
        <w:rPr>
          <w:color w:val="000000" w:themeColor="text1"/>
          <w:sz w:val="24"/>
        </w:rPr>
        <w:t>:</w:t>
      </w:r>
      <w:r w:rsidRPr="00843B23">
        <w:rPr>
          <w:color w:val="000000" w:themeColor="text1"/>
          <w:sz w:val="24"/>
        </w:rPr>
        <w:t xml:space="preserve"> </w:t>
      </w:r>
      <w:r w:rsidR="00843B23" w:rsidRPr="00843B23">
        <w:rPr>
          <w:color w:val="000000" w:themeColor="text1"/>
          <w:sz w:val="24"/>
        </w:rPr>
        <w:t xml:space="preserve">Сопротивление </w:t>
      </w:r>
      <w:r w:rsidRPr="00843B23">
        <w:rPr>
          <w:color w:val="000000" w:themeColor="text1"/>
          <w:sz w:val="24"/>
        </w:rPr>
        <w:t>изоляции, являющаяся обратной величиной проводимости изоляции.</w:t>
      </w:r>
    </w:p>
    <w:p w:rsidR="004612F7" w:rsidRPr="00843B23" w:rsidRDefault="004612F7" w:rsidP="00843B23">
      <w:pPr>
        <w:ind w:firstLine="567"/>
        <w:rPr>
          <w:color w:val="000000" w:themeColor="text1"/>
          <w:sz w:val="24"/>
        </w:rPr>
      </w:pPr>
      <w:r w:rsidRPr="00843B23">
        <w:rPr>
          <w:color w:val="000000" w:themeColor="text1"/>
          <w:sz w:val="24"/>
        </w:rPr>
        <w:t xml:space="preserve">3.1.9 </w:t>
      </w:r>
      <w:r w:rsidRPr="00843B23">
        <w:rPr>
          <w:b/>
          <w:color w:val="000000" w:themeColor="text1"/>
          <w:sz w:val="24"/>
        </w:rPr>
        <w:t>Сопротивление, поверхностное</w:t>
      </w:r>
      <w:r w:rsidR="00843B23" w:rsidRPr="00843B23">
        <w:rPr>
          <w:b/>
          <w:color w:val="000000" w:themeColor="text1"/>
          <w:sz w:val="24"/>
        </w:rPr>
        <w:t>;</w:t>
      </w:r>
      <w:r w:rsidRPr="00843B23">
        <w:rPr>
          <w:b/>
          <w:color w:val="000000" w:themeColor="text1"/>
          <w:sz w:val="24"/>
        </w:rPr>
        <w:t xml:space="preserve"> </w:t>
      </w:r>
      <w:proofErr w:type="spellStart"/>
      <w:r w:rsidRPr="00843B23">
        <w:rPr>
          <w:b/>
          <w:i/>
          <w:color w:val="000000" w:themeColor="text1"/>
          <w:sz w:val="24"/>
        </w:rPr>
        <w:t>R</w:t>
      </w:r>
      <w:r w:rsidRPr="00843B23">
        <w:rPr>
          <w:b/>
          <w:i/>
          <w:color w:val="000000" w:themeColor="text1"/>
          <w:sz w:val="24"/>
          <w:vertAlign w:val="subscript"/>
        </w:rPr>
        <w:t>s</w:t>
      </w:r>
      <w:proofErr w:type="spellEnd"/>
      <w:r w:rsidR="00843B23" w:rsidRPr="00843B23">
        <w:rPr>
          <w:color w:val="000000" w:themeColor="text1"/>
          <w:sz w:val="24"/>
        </w:rPr>
        <w:t xml:space="preserve"> (</w:t>
      </w:r>
      <w:proofErr w:type="spellStart"/>
      <w:r w:rsidR="00843B23" w:rsidRPr="00843B23">
        <w:rPr>
          <w:rFonts w:ascii="Times-Italic" w:hAnsi="Times-Italic" w:cs="Times-Italic"/>
          <w:iCs/>
          <w:color w:val="231F20"/>
          <w:sz w:val="24"/>
        </w:rPr>
        <w:t>resistance</w:t>
      </w:r>
      <w:proofErr w:type="spellEnd"/>
      <w:r w:rsidR="00843B23" w:rsidRPr="00843B23">
        <w:rPr>
          <w:rFonts w:ascii="Times-Italic" w:hAnsi="Times-Italic" w:cs="Times-Italic"/>
          <w:iCs/>
          <w:color w:val="231F20"/>
          <w:sz w:val="24"/>
        </w:rPr>
        <w:t xml:space="preserve">, </w:t>
      </w:r>
      <w:proofErr w:type="spellStart"/>
      <w:r w:rsidR="00843B23" w:rsidRPr="00843B23">
        <w:rPr>
          <w:rFonts w:ascii="Times-Italic" w:hAnsi="Times-Italic" w:cs="Times-Italic"/>
          <w:iCs/>
          <w:color w:val="231F20"/>
          <w:sz w:val="24"/>
        </w:rPr>
        <w:t>surface</w:t>
      </w:r>
      <w:proofErr w:type="spellEnd"/>
      <w:r w:rsidR="00843B23" w:rsidRPr="00843B23">
        <w:rPr>
          <w:rFonts w:ascii="Times-Italic" w:hAnsi="Times-Italic" w:cs="Times-Italic"/>
          <w:iCs/>
          <w:color w:val="231F20"/>
          <w:sz w:val="24"/>
        </w:rPr>
        <w:t>,</w:t>
      </w:r>
      <w:r w:rsidR="00843B23" w:rsidRPr="00843B23">
        <w:rPr>
          <w:rFonts w:asciiTheme="minorHAnsi" w:hAnsiTheme="minorHAnsi" w:cs="Times-Italic"/>
          <w:iCs/>
          <w:color w:val="231F20"/>
          <w:sz w:val="24"/>
        </w:rPr>
        <w:t>):</w:t>
      </w:r>
      <w:r w:rsidRPr="00843B23">
        <w:rPr>
          <w:color w:val="000000" w:themeColor="text1"/>
          <w:sz w:val="24"/>
        </w:rPr>
        <w:t xml:space="preserve"> </w:t>
      </w:r>
      <w:r w:rsidR="00843B23" w:rsidRPr="00843B23">
        <w:rPr>
          <w:color w:val="000000" w:themeColor="text1"/>
          <w:sz w:val="24"/>
        </w:rPr>
        <w:t xml:space="preserve">Отношение </w:t>
      </w:r>
      <w:r w:rsidRPr="00843B23">
        <w:rPr>
          <w:color w:val="000000" w:themeColor="text1"/>
          <w:sz w:val="24"/>
        </w:rPr>
        <w:t>напряжения постоянного тока, приложенного к двум электродам (на поверхности образца), и к току между ними.</w:t>
      </w:r>
    </w:p>
    <w:p w:rsidR="004612F7" w:rsidRPr="00843B23" w:rsidRDefault="004612F7" w:rsidP="00843B23">
      <w:pPr>
        <w:ind w:firstLine="567"/>
        <w:rPr>
          <w:color w:val="000000" w:themeColor="text1"/>
          <w:sz w:val="24"/>
        </w:rPr>
      </w:pPr>
      <w:r w:rsidRPr="00843B23">
        <w:rPr>
          <w:color w:val="000000" w:themeColor="text1"/>
          <w:sz w:val="24"/>
        </w:rPr>
        <w:t>3.1.9.1 Обсуждение</w:t>
      </w:r>
      <w:r w:rsidR="00843B23" w:rsidRPr="00843B23">
        <w:rPr>
          <w:color w:val="000000" w:themeColor="text1"/>
          <w:sz w:val="24"/>
        </w:rPr>
        <w:t>:</w:t>
      </w:r>
      <w:r w:rsidRPr="00843B23">
        <w:rPr>
          <w:color w:val="000000" w:themeColor="text1"/>
          <w:sz w:val="24"/>
        </w:rPr>
        <w:t xml:space="preserve"> (Некоторое объемное сопротивление неизбежно включается в фактическое измерение.) поверхностное сопротивление, являющаяся обратной величиной поверхностной проводимости.</w:t>
      </w:r>
    </w:p>
    <w:p w:rsidR="004612F7" w:rsidRPr="00843B23" w:rsidRDefault="004612F7" w:rsidP="00843B23">
      <w:pPr>
        <w:ind w:firstLine="567"/>
        <w:rPr>
          <w:color w:val="000000" w:themeColor="text1"/>
          <w:sz w:val="24"/>
        </w:rPr>
      </w:pPr>
      <w:r w:rsidRPr="00843B23">
        <w:rPr>
          <w:color w:val="000000" w:themeColor="text1"/>
          <w:sz w:val="24"/>
        </w:rPr>
        <w:t xml:space="preserve">3.1.10 </w:t>
      </w:r>
      <w:r w:rsidRPr="00843B23">
        <w:rPr>
          <w:b/>
          <w:color w:val="000000" w:themeColor="text1"/>
          <w:sz w:val="24"/>
        </w:rPr>
        <w:t>Сопротивление, объемное</w:t>
      </w:r>
      <w:r w:rsidR="00843B23" w:rsidRPr="00843B23">
        <w:rPr>
          <w:b/>
          <w:color w:val="000000" w:themeColor="text1"/>
          <w:sz w:val="24"/>
        </w:rPr>
        <w:t>;</w:t>
      </w:r>
      <w:r w:rsidRPr="00843B23">
        <w:rPr>
          <w:b/>
          <w:color w:val="000000" w:themeColor="text1"/>
          <w:sz w:val="24"/>
        </w:rPr>
        <w:t xml:space="preserve"> </w:t>
      </w:r>
      <w:proofErr w:type="spellStart"/>
      <w:r w:rsidRPr="00843B23">
        <w:rPr>
          <w:b/>
          <w:i/>
          <w:color w:val="000000" w:themeColor="text1"/>
          <w:sz w:val="24"/>
        </w:rPr>
        <w:t>R</w:t>
      </w:r>
      <w:r w:rsidRPr="00843B23">
        <w:rPr>
          <w:b/>
          <w:i/>
          <w:color w:val="000000" w:themeColor="text1"/>
          <w:sz w:val="24"/>
          <w:vertAlign w:val="subscript"/>
        </w:rPr>
        <w:t>v</w:t>
      </w:r>
      <w:proofErr w:type="spellEnd"/>
      <w:r w:rsidR="00843B23" w:rsidRPr="00843B23">
        <w:rPr>
          <w:i/>
          <w:color w:val="000000" w:themeColor="text1"/>
          <w:sz w:val="24"/>
        </w:rPr>
        <w:t xml:space="preserve"> </w:t>
      </w:r>
      <w:r w:rsidR="00843B23" w:rsidRPr="00843B23">
        <w:rPr>
          <w:color w:val="000000" w:themeColor="text1"/>
          <w:sz w:val="24"/>
        </w:rPr>
        <w:t>(</w:t>
      </w:r>
      <w:proofErr w:type="spellStart"/>
      <w:r w:rsidR="00843B23" w:rsidRPr="00843B23">
        <w:rPr>
          <w:rFonts w:ascii="Times-Italic" w:hAnsi="Times-Italic" w:cs="Times-Italic"/>
          <w:iCs/>
          <w:color w:val="231F20"/>
          <w:sz w:val="24"/>
        </w:rPr>
        <w:t>resistance</w:t>
      </w:r>
      <w:proofErr w:type="spellEnd"/>
      <w:r w:rsidR="00843B23" w:rsidRPr="00843B23">
        <w:rPr>
          <w:rFonts w:ascii="Times-Italic" w:hAnsi="Times-Italic" w:cs="Times-Italic"/>
          <w:iCs/>
          <w:color w:val="231F20"/>
          <w:sz w:val="24"/>
        </w:rPr>
        <w:t xml:space="preserve">, </w:t>
      </w:r>
      <w:proofErr w:type="spellStart"/>
      <w:r w:rsidR="00843B23" w:rsidRPr="00843B23">
        <w:rPr>
          <w:rFonts w:ascii="Times-Italic" w:hAnsi="Times-Italic" w:cs="Times-Italic"/>
          <w:iCs/>
          <w:color w:val="231F20"/>
          <w:sz w:val="24"/>
        </w:rPr>
        <w:t>volume</w:t>
      </w:r>
      <w:proofErr w:type="spellEnd"/>
      <w:r w:rsidR="00843B23" w:rsidRPr="00843B23">
        <w:rPr>
          <w:rFonts w:asciiTheme="minorHAnsi" w:hAnsiTheme="minorHAnsi" w:cs="Times-Italic"/>
          <w:iCs/>
          <w:color w:val="231F20"/>
          <w:sz w:val="24"/>
        </w:rPr>
        <w:t>):</w:t>
      </w:r>
      <w:r w:rsidRPr="00843B23">
        <w:rPr>
          <w:color w:val="000000" w:themeColor="text1"/>
          <w:sz w:val="24"/>
        </w:rPr>
        <w:t xml:space="preserve"> </w:t>
      </w:r>
      <w:r w:rsidR="00843B23" w:rsidRPr="00843B23">
        <w:rPr>
          <w:color w:val="000000" w:themeColor="text1"/>
          <w:sz w:val="24"/>
        </w:rPr>
        <w:t xml:space="preserve">Отношение </w:t>
      </w:r>
      <w:r w:rsidRPr="00843B23">
        <w:rPr>
          <w:color w:val="000000" w:themeColor="text1"/>
          <w:sz w:val="24"/>
        </w:rPr>
        <w:t>напряжения постоянного тока, приложенного к двум электродам (на или в образце), к току в объеме образца между электродами.</w:t>
      </w:r>
    </w:p>
    <w:p w:rsidR="004612F7" w:rsidRPr="00843B23" w:rsidRDefault="004612F7" w:rsidP="00843B23">
      <w:pPr>
        <w:ind w:firstLine="567"/>
        <w:rPr>
          <w:color w:val="000000" w:themeColor="text1"/>
          <w:sz w:val="24"/>
        </w:rPr>
      </w:pPr>
      <w:r w:rsidRPr="00843B23">
        <w:rPr>
          <w:color w:val="000000" w:themeColor="text1"/>
          <w:sz w:val="24"/>
        </w:rPr>
        <w:t>3.1.10.1 Обсуждение</w:t>
      </w:r>
      <w:r w:rsidR="00843B23" w:rsidRPr="00843B23">
        <w:rPr>
          <w:color w:val="000000" w:themeColor="text1"/>
          <w:sz w:val="24"/>
        </w:rPr>
        <w:t>:</w:t>
      </w:r>
      <w:r w:rsidRPr="00843B23">
        <w:rPr>
          <w:color w:val="000000" w:themeColor="text1"/>
          <w:sz w:val="24"/>
        </w:rPr>
        <w:t xml:space="preserve"> </w:t>
      </w:r>
      <w:r w:rsidR="00843B23" w:rsidRPr="00843B23">
        <w:rPr>
          <w:color w:val="000000" w:themeColor="text1"/>
          <w:sz w:val="24"/>
        </w:rPr>
        <w:t xml:space="preserve">Объемное </w:t>
      </w:r>
      <w:r w:rsidRPr="00843B23">
        <w:rPr>
          <w:color w:val="000000" w:themeColor="text1"/>
          <w:sz w:val="24"/>
        </w:rPr>
        <w:t>сопротивление, являющаяся обратной величиной объемной проводимости.</w:t>
      </w:r>
    </w:p>
    <w:p w:rsidR="004612F7" w:rsidRPr="00843B23" w:rsidRDefault="004612F7" w:rsidP="00843B23">
      <w:pPr>
        <w:ind w:firstLine="567"/>
        <w:rPr>
          <w:color w:val="000000" w:themeColor="text1"/>
          <w:sz w:val="24"/>
        </w:rPr>
      </w:pPr>
      <w:r w:rsidRPr="00843B23">
        <w:rPr>
          <w:color w:val="000000" w:themeColor="text1"/>
          <w:sz w:val="24"/>
        </w:rPr>
        <w:t xml:space="preserve">3.1.11 </w:t>
      </w:r>
      <w:r w:rsidRPr="00843B23">
        <w:rPr>
          <w:b/>
          <w:color w:val="000000" w:themeColor="text1"/>
          <w:sz w:val="24"/>
        </w:rPr>
        <w:t>Удельное сопротивление, поверхностное</w:t>
      </w:r>
      <w:r w:rsidR="00843B23" w:rsidRPr="00843B23">
        <w:rPr>
          <w:b/>
          <w:color w:val="000000" w:themeColor="text1"/>
          <w:sz w:val="24"/>
        </w:rPr>
        <w:t>;</w:t>
      </w:r>
      <w:r w:rsidRPr="00843B23">
        <w:rPr>
          <w:b/>
          <w:color w:val="000000" w:themeColor="text1"/>
          <w:sz w:val="24"/>
        </w:rPr>
        <w:t xml:space="preserve"> </w:t>
      </w:r>
      <w:proofErr w:type="spellStart"/>
      <w:r w:rsidRPr="00843B23">
        <w:rPr>
          <w:b/>
          <w:i/>
          <w:color w:val="000000" w:themeColor="text1"/>
          <w:sz w:val="24"/>
        </w:rPr>
        <w:t>ρ</w:t>
      </w:r>
      <w:r w:rsidRPr="00843B23">
        <w:rPr>
          <w:b/>
          <w:i/>
          <w:color w:val="000000" w:themeColor="text1"/>
          <w:sz w:val="24"/>
          <w:vertAlign w:val="subscript"/>
        </w:rPr>
        <w:t>s</w:t>
      </w:r>
      <w:proofErr w:type="spellEnd"/>
      <w:r w:rsidRPr="00843B23">
        <w:rPr>
          <w:color w:val="000000" w:themeColor="text1"/>
          <w:sz w:val="24"/>
        </w:rPr>
        <w:t xml:space="preserve"> </w:t>
      </w:r>
      <w:r w:rsidR="00843B23" w:rsidRPr="00843B23">
        <w:rPr>
          <w:color w:val="000000" w:themeColor="text1"/>
          <w:sz w:val="24"/>
        </w:rPr>
        <w:t>(</w:t>
      </w:r>
      <w:proofErr w:type="spellStart"/>
      <w:r w:rsidR="00843B23" w:rsidRPr="00843B23">
        <w:rPr>
          <w:rFonts w:ascii="Times-Italic" w:hAnsi="Times-Italic" w:cs="Times-Italic"/>
          <w:iCs/>
          <w:color w:val="231F20"/>
          <w:sz w:val="24"/>
        </w:rPr>
        <w:t>resistivity</w:t>
      </w:r>
      <w:proofErr w:type="spellEnd"/>
      <w:r w:rsidR="00843B23" w:rsidRPr="00843B23">
        <w:rPr>
          <w:rFonts w:ascii="Times-Italic" w:hAnsi="Times-Italic" w:cs="Times-Italic"/>
          <w:iCs/>
          <w:color w:val="231F20"/>
          <w:sz w:val="24"/>
        </w:rPr>
        <w:t xml:space="preserve">, </w:t>
      </w:r>
      <w:proofErr w:type="spellStart"/>
      <w:r w:rsidR="00843B23" w:rsidRPr="00843B23">
        <w:rPr>
          <w:rFonts w:ascii="Times-Italic" w:hAnsi="Times-Italic" w:cs="Times-Italic"/>
          <w:iCs/>
          <w:color w:val="231F20"/>
          <w:sz w:val="24"/>
        </w:rPr>
        <w:t>surface</w:t>
      </w:r>
      <w:proofErr w:type="spellEnd"/>
      <w:proofErr w:type="gramStart"/>
      <w:r w:rsidR="00843B23" w:rsidRPr="00843B23">
        <w:rPr>
          <w:rFonts w:ascii="Times-Italic" w:hAnsi="Times-Italic" w:cs="Times-Italic"/>
          <w:iCs/>
          <w:color w:val="231F20"/>
          <w:sz w:val="24"/>
        </w:rPr>
        <w:t>,</w:t>
      </w:r>
      <w:r w:rsidR="00843B23" w:rsidRPr="00843B23">
        <w:rPr>
          <w:color w:val="000000" w:themeColor="text1"/>
          <w:sz w:val="24"/>
        </w:rPr>
        <w:t xml:space="preserve"> )</w:t>
      </w:r>
      <w:proofErr w:type="gramEnd"/>
      <w:r w:rsidR="00843B23" w:rsidRPr="00843B23">
        <w:rPr>
          <w:color w:val="000000" w:themeColor="text1"/>
          <w:sz w:val="24"/>
        </w:rPr>
        <w:t>:</w:t>
      </w:r>
      <w:r w:rsidRPr="00843B23">
        <w:rPr>
          <w:color w:val="000000" w:themeColor="text1"/>
          <w:sz w:val="24"/>
        </w:rPr>
        <w:t xml:space="preserve"> </w:t>
      </w:r>
      <w:r w:rsidR="00843B23" w:rsidRPr="00843B23">
        <w:rPr>
          <w:color w:val="000000" w:themeColor="text1"/>
          <w:sz w:val="24"/>
        </w:rPr>
        <w:t xml:space="preserve">Поверхностное </w:t>
      </w:r>
      <w:r w:rsidRPr="00843B23">
        <w:rPr>
          <w:color w:val="000000" w:themeColor="text1"/>
          <w:sz w:val="24"/>
        </w:rPr>
        <w:t>сопротивление, умноженное на отношение размеров поверхности образца (ширина электродов, определяющих путь тока, деленное на расстояние между электродами), которое преобразует измеренное сопротивление в полученное сопротивление, если электроды сформировали противоположные стороны квадрата</w:t>
      </w:r>
    </w:p>
    <w:p w:rsidR="004612F7" w:rsidRPr="00843B23" w:rsidRDefault="004612F7" w:rsidP="00843B23">
      <w:pPr>
        <w:ind w:firstLine="567"/>
        <w:rPr>
          <w:color w:val="000000" w:themeColor="text1"/>
          <w:sz w:val="24"/>
        </w:rPr>
      </w:pPr>
      <w:r w:rsidRPr="00843B23">
        <w:rPr>
          <w:color w:val="000000" w:themeColor="text1"/>
          <w:sz w:val="24"/>
        </w:rPr>
        <w:t>3.1.11.1 Обсуждение</w:t>
      </w:r>
      <w:r w:rsidR="00843B23" w:rsidRPr="00843B23">
        <w:rPr>
          <w:color w:val="000000" w:themeColor="text1"/>
          <w:sz w:val="24"/>
        </w:rPr>
        <w:t>:</w:t>
      </w:r>
      <w:r w:rsidRPr="00843B23">
        <w:rPr>
          <w:color w:val="000000" w:themeColor="text1"/>
          <w:sz w:val="24"/>
        </w:rPr>
        <w:t xml:space="preserve"> </w:t>
      </w:r>
      <w:r w:rsidR="00843B23" w:rsidRPr="00843B23">
        <w:rPr>
          <w:color w:val="000000" w:themeColor="text1"/>
          <w:sz w:val="24"/>
        </w:rPr>
        <w:t xml:space="preserve">Удельное </w:t>
      </w:r>
      <w:r w:rsidRPr="00843B23">
        <w:rPr>
          <w:color w:val="000000" w:themeColor="text1"/>
          <w:sz w:val="24"/>
        </w:rPr>
        <w:t>поверхностное сопротивление, выражаемое в Омах. Обычно данное выражается в омах/квадратах (размер квадрата не имеет значения). Поверхностное удельное сопротивление является обратной величиной поверхностной проводимости.</w:t>
      </w:r>
    </w:p>
    <w:p w:rsidR="00843B23" w:rsidRPr="00843B23" w:rsidRDefault="004612F7" w:rsidP="00843B23">
      <w:pPr>
        <w:ind w:firstLine="567"/>
        <w:rPr>
          <w:color w:val="000000" w:themeColor="text1"/>
          <w:sz w:val="24"/>
        </w:rPr>
      </w:pPr>
      <w:r w:rsidRPr="00843B23">
        <w:rPr>
          <w:color w:val="000000" w:themeColor="text1"/>
          <w:sz w:val="24"/>
        </w:rPr>
        <w:t xml:space="preserve">3.1.12 </w:t>
      </w:r>
      <w:r w:rsidRPr="00843B23">
        <w:rPr>
          <w:b/>
          <w:color w:val="000000" w:themeColor="text1"/>
          <w:sz w:val="24"/>
        </w:rPr>
        <w:t>Удельное сопротивление, объемное</w:t>
      </w:r>
      <w:r w:rsidR="00843B23" w:rsidRPr="00843B23">
        <w:rPr>
          <w:b/>
          <w:color w:val="000000" w:themeColor="text1"/>
          <w:sz w:val="24"/>
        </w:rPr>
        <w:t>;</w:t>
      </w:r>
      <w:r w:rsidRPr="00843B23">
        <w:rPr>
          <w:b/>
          <w:color w:val="000000" w:themeColor="text1"/>
          <w:sz w:val="24"/>
        </w:rPr>
        <w:t xml:space="preserve"> </w:t>
      </w:r>
      <w:proofErr w:type="spellStart"/>
      <w:r w:rsidRPr="00843B23">
        <w:rPr>
          <w:b/>
          <w:i/>
          <w:color w:val="000000" w:themeColor="text1"/>
          <w:sz w:val="24"/>
        </w:rPr>
        <w:t>ρ</w:t>
      </w:r>
      <w:r w:rsidRPr="00843B23">
        <w:rPr>
          <w:b/>
          <w:i/>
          <w:color w:val="000000" w:themeColor="text1"/>
          <w:sz w:val="24"/>
          <w:vertAlign w:val="subscript"/>
        </w:rPr>
        <w:t>v</w:t>
      </w:r>
      <w:proofErr w:type="spellEnd"/>
      <w:r w:rsidRPr="00843B23">
        <w:rPr>
          <w:color w:val="000000" w:themeColor="text1"/>
          <w:sz w:val="24"/>
        </w:rPr>
        <w:t xml:space="preserve"> </w:t>
      </w:r>
      <w:r w:rsidR="00843B23" w:rsidRPr="00843B23">
        <w:rPr>
          <w:color w:val="000000" w:themeColor="text1"/>
          <w:sz w:val="24"/>
        </w:rPr>
        <w:t>(</w:t>
      </w:r>
      <w:proofErr w:type="spellStart"/>
      <w:r w:rsidR="00843B23" w:rsidRPr="00843B23">
        <w:rPr>
          <w:rFonts w:ascii="Times-Italic" w:hAnsi="Times-Italic" w:cs="Times-Italic"/>
          <w:iCs/>
          <w:color w:val="231F20"/>
          <w:sz w:val="24"/>
        </w:rPr>
        <w:t>resistivity</w:t>
      </w:r>
      <w:proofErr w:type="spellEnd"/>
      <w:r w:rsidR="00843B23" w:rsidRPr="00843B23">
        <w:rPr>
          <w:rFonts w:ascii="Times-Italic" w:hAnsi="Times-Italic" w:cs="Times-Italic"/>
          <w:iCs/>
          <w:color w:val="231F20"/>
          <w:sz w:val="24"/>
        </w:rPr>
        <w:t xml:space="preserve">, </w:t>
      </w:r>
      <w:proofErr w:type="spellStart"/>
      <w:r w:rsidR="00843B23" w:rsidRPr="00843B23">
        <w:rPr>
          <w:rFonts w:ascii="Times-Italic" w:hAnsi="Times-Italic" w:cs="Times-Italic"/>
          <w:iCs/>
          <w:color w:val="231F20"/>
          <w:sz w:val="24"/>
        </w:rPr>
        <w:t>volume</w:t>
      </w:r>
      <w:proofErr w:type="spellEnd"/>
      <w:r w:rsidR="00843B23" w:rsidRPr="00843B23">
        <w:rPr>
          <w:color w:val="000000" w:themeColor="text1"/>
          <w:sz w:val="24"/>
        </w:rPr>
        <w:t xml:space="preserve">): Объемное </w:t>
      </w:r>
      <w:r w:rsidRPr="00843B23">
        <w:rPr>
          <w:color w:val="000000" w:themeColor="text1"/>
          <w:sz w:val="24"/>
        </w:rPr>
        <w:t>сопротивление, умноженное на отношение объемных размеров образца (площадь поперечного сечения образца между электродами, деленная на расстояние между электродами), которое преобразует измеренное сопротивление в полученное сопротивление, если электроды образовали противоположные стороны единичного куба.</w:t>
      </w:r>
    </w:p>
    <w:p w:rsidR="006461AD" w:rsidRPr="00843B23" w:rsidRDefault="004612F7" w:rsidP="00843B23">
      <w:pPr>
        <w:ind w:firstLine="567"/>
        <w:rPr>
          <w:sz w:val="24"/>
        </w:rPr>
      </w:pPr>
      <w:r w:rsidRPr="00843B23">
        <w:rPr>
          <w:color w:val="000000" w:themeColor="text1"/>
          <w:sz w:val="24"/>
        </w:rPr>
        <w:t>3.1.12.1 Обсуждение</w:t>
      </w:r>
      <w:r w:rsidR="00843B23" w:rsidRPr="00843B23">
        <w:rPr>
          <w:color w:val="000000" w:themeColor="text1"/>
          <w:sz w:val="24"/>
        </w:rPr>
        <w:t>:</w:t>
      </w:r>
      <w:r w:rsidRPr="00843B23">
        <w:rPr>
          <w:color w:val="000000" w:themeColor="text1"/>
          <w:sz w:val="24"/>
        </w:rPr>
        <w:t xml:space="preserve"> </w:t>
      </w:r>
      <w:r w:rsidR="00843B23" w:rsidRPr="00843B23">
        <w:rPr>
          <w:color w:val="000000" w:themeColor="text1"/>
          <w:sz w:val="24"/>
        </w:rPr>
        <w:t xml:space="preserve">Объемное </w:t>
      </w:r>
      <w:r w:rsidRPr="00843B23">
        <w:rPr>
          <w:color w:val="000000" w:themeColor="text1"/>
          <w:sz w:val="24"/>
        </w:rPr>
        <w:t>удельное сопротивление, обычно выражаемое в Ом - сантиметрах (предпочтительно) или в Ом - метрах. Объемное сопротивление является обратной величиной объемной проводимости.</w:t>
      </w:r>
    </w:p>
    <w:p w:rsidR="001D6631" w:rsidRPr="00D46E07" w:rsidRDefault="00843B23" w:rsidP="00C71634">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48645280"/>
      <w:r>
        <w:rPr>
          <w:bCs/>
          <w:color w:val="231F20"/>
          <w:sz w:val="24"/>
          <w:szCs w:val="24"/>
        </w:rPr>
        <w:lastRenderedPageBreak/>
        <w:t>Краткое изложение методов испытаний</w:t>
      </w:r>
      <w:bookmarkEnd w:id="18"/>
    </w:p>
    <w:p w:rsidR="00502AC4" w:rsidRPr="00060306" w:rsidRDefault="00502AC4" w:rsidP="00C738E2">
      <w:pPr>
        <w:ind w:firstLine="567"/>
        <w:rPr>
          <w:sz w:val="24"/>
        </w:rPr>
      </w:pPr>
    </w:p>
    <w:p w:rsidR="00843B23" w:rsidRPr="00843B23" w:rsidRDefault="00843B23" w:rsidP="00843B23">
      <w:pPr>
        <w:autoSpaceDE w:val="0"/>
        <w:autoSpaceDN w:val="0"/>
        <w:adjustRightInd w:val="0"/>
        <w:ind w:firstLine="567"/>
        <w:rPr>
          <w:rStyle w:val="FontStyle64"/>
          <w:sz w:val="24"/>
          <w:lang w:val="tr-TR" w:eastAsia="tr-TR"/>
        </w:rPr>
      </w:pPr>
      <w:r w:rsidRPr="00843B23">
        <w:rPr>
          <w:rStyle w:val="FontStyle64"/>
          <w:sz w:val="24"/>
          <w:lang w:val="tr-TR" w:eastAsia="tr-TR"/>
        </w:rPr>
        <w:t>4.1 Сопротивление или проводимость образца материала или конденсатора определяется по измерению тока или упадка значения напряжения при определенных условиях. При использовании соответствующих электродных систем поверхностное и объемное сопротивление или проводимость измеряются отдельно. Удельное сопротивление или проводимость рассчитываются с использованием известного образца, размеры электродов известны.</w:t>
      </w:r>
    </w:p>
    <w:p w:rsidR="00C36EB8" w:rsidRPr="009B0779" w:rsidRDefault="00843B23" w:rsidP="00C738E2">
      <w:pPr>
        <w:pStyle w:val="10"/>
        <w:numPr>
          <w:ilvl w:val="0"/>
          <w:numId w:val="4"/>
        </w:numPr>
        <w:tabs>
          <w:tab w:val="clear" w:pos="1134"/>
          <w:tab w:val="clear" w:pos="1605"/>
          <w:tab w:val="num" w:pos="0"/>
          <w:tab w:val="left" w:pos="851"/>
        </w:tabs>
        <w:spacing w:after="0"/>
        <w:ind w:left="0" w:firstLine="567"/>
        <w:rPr>
          <w:sz w:val="24"/>
          <w:szCs w:val="24"/>
        </w:rPr>
      </w:pPr>
      <w:bookmarkStart w:id="19" w:name="_Toc48645281"/>
      <w:r>
        <w:rPr>
          <w:bCs/>
          <w:color w:val="231F20"/>
          <w:sz w:val="24"/>
          <w:szCs w:val="24"/>
        </w:rPr>
        <w:t>Значение и использование</w:t>
      </w:r>
      <w:bookmarkEnd w:id="19"/>
    </w:p>
    <w:p w:rsidR="00C36EB8" w:rsidRPr="00FA5692" w:rsidRDefault="00C36EB8" w:rsidP="00C738E2">
      <w:pPr>
        <w:ind w:firstLine="567"/>
        <w:rPr>
          <w:sz w:val="24"/>
        </w:rPr>
      </w:pPr>
    </w:p>
    <w:p w:rsidR="00843B23" w:rsidRPr="00843B23" w:rsidRDefault="00843B23" w:rsidP="00843B23">
      <w:pPr>
        <w:autoSpaceDE w:val="0"/>
        <w:autoSpaceDN w:val="0"/>
        <w:adjustRightInd w:val="0"/>
        <w:ind w:firstLine="567"/>
        <w:rPr>
          <w:rStyle w:val="FontStyle64"/>
          <w:sz w:val="24"/>
          <w:lang w:val="tr-TR" w:eastAsia="tr-TR"/>
        </w:rPr>
      </w:pPr>
      <w:r w:rsidRPr="00843B23">
        <w:rPr>
          <w:rStyle w:val="FontStyle64"/>
          <w:sz w:val="24"/>
          <w:lang w:val="tr-TR" w:eastAsia="tr-TR"/>
        </w:rPr>
        <w:t>5.1 Изоляционные материалы используются для изоляции компонентов электрической системы друг от друга и от земли, а также для обеспечения механической поддержки компонентов. Для этой цели обычно желательно иметь как можно более высокое сопротивление изоляции, соответствующее приемлемым механическим, химическим и жаропрочным свойствам. Поскольку сопротивление изоляции или проводимость сочетает в себе как объемное, так и поверхностное сопротивление или проводимость, его измеренное значение наиболее применимо, если образец для испытаний и электроды имеют ту же форму, которая требуется для фактического использования. Поверхностное сопротивление или проводимость быстро изменяются со степенью влажности, в то время как объемное сопротивление или проводимость изменяются медленно, а общие изменение в некоторых случаях являются более значительными.</w:t>
      </w:r>
    </w:p>
    <w:p w:rsidR="00843B23" w:rsidRPr="00843B23" w:rsidRDefault="00843B23" w:rsidP="00843B23">
      <w:pPr>
        <w:autoSpaceDE w:val="0"/>
        <w:autoSpaceDN w:val="0"/>
        <w:adjustRightInd w:val="0"/>
        <w:ind w:firstLine="567"/>
        <w:rPr>
          <w:rStyle w:val="FontStyle64"/>
          <w:sz w:val="24"/>
          <w:lang w:val="tr-TR" w:eastAsia="tr-TR"/>
        </w:rPr>
      </w:pPr>
      <w:r w:rsidRPr="00843B23">
        <w:rPr>
          <w:rStyle w:val="FontStyle64"/>
          <w:sz w:val="24"/>
          <w:lang w:val="tr-TR" w:eastAsia="tr-TR"/>
        </w:rPr>
        <w:t>5.2 Удельное сопротивление или проводимость используется для косвенного прогнозирования свойств низкочастотного диэлектрического пробоя и коэффициента рассеяния некоторых материалов. Удельное сопротивление или проводимость часто используется в качестве косвенной меры: содержания влаги, степени отверждения, механической целостности или износе различных типов. Полезность этих косвенных измерений зависит от степени корреляции, установленной путем поддержки теоретических или экспериментальных исследований. Уменьшение поверхностного сопротивления приводит либо к увеличению напряжения пробоя диэлектрика, потому что напряженность электрического поля уменьшается, либо к уменьшению напряжения пробоя диэлектрика, потому что область под напряжением увеличивается.</w:t>
      </w:r>
    </w:p>
    <w:p w:rsidR="00843B23" w:rsidRPr="00843B23" w:rsidRDefault="00843B23" w:rsidP="00843B23">
      <w:pPr>
        <w:autoSpaceDE w:val="0"/>
        <w:autoSpaceDN w:val="0"/>
        <w:adjustRightInd w:val="0"/>
        <w:ind w:firstLine="567"/>
        <w:rPr>
          <w:rStyle w:val="FontStyle64"/>
          <w:sz w:val="24"/>
          <w:lang w:val="tr-TR" w:eastAsia="tr-TR"/>
        </w:rPr>
      </w:pPr>
      <w:r w:rsidRPr="00843B23">
        <w:rPr>
          <w:rStyle w:val="FontStyle64"/>
          <w:sz w:val="24"/>
          <w:lang w:val="tr-TR" w:eastAsia="tr-TR"/>
        </w:rPr>
        <w:t>5.3 Все значения диэлектрических сопротивлений или проводимостей зависят от продолжительности электрификации и от величины приложенного напряжения (в дополнение к характерным параметрам окружающей среды). Они должны быть известны и сообщены, чтобы сделать измеренное значение сопротивления или проводимости значимыми. В промышленности электроизоляционных материалов прилагательное «кажущийся» обычно применяется к значениям удельного сопротивления, полученным в условиях произвольно выбранного времени электрификации. См. Х</w:t>
      </w:r>
      <w:r>
        <w:rPr>
          <w:rStyle w:val="FontStyle64"/>
          <w:sz w:val="24"/>
          <w:lang w:eastAsia="tr-TR"/>
        </w:rPr>
        <w:t>.</w:t>
      </w:r>
      <w:r w:rsidRPr="00843B23">
        <w:rPr>
          <w:rStyle w:val="FontStyle64"/>
          <w:sz w:val="24"/>
          <w:lang w:val="tr-TR" w:eastAsia="tr-TR"/>
        </w:rPr>
        <w:t>1.4.</w:t>
      </w:r>
    </w:p>
    <w:p w:rsidR="00843B23" w:rsidRPr="00843B23" w:rsidRDefault="00843B23" w:rsidP="00843B23">
      <w:pPr>
        <w:autoSpaceDE w:val="0"/>
        <w:autoSpaceDN w:val="0"/>
        <w:adjustRightInd w:val="0"/>
        <w:ind w:firstLine="567"/>
        <w:rPr>
          <w:rStyle w:val="FontStyle64"/>
          <w:sz w:val="24"/>
          <w:lang w:val="tr-TR" w:eastAsia="tr-TR"/>
        </w:rPr>
      </w:pPr>
      <w:r w:rsidRPr="00843B23">
        <w:rPr>
          <w:rStyle w:val="FontStyle64"/>
          <w:sz w:val="24"/>
          <w:lang w:val="tr-TR" w:eastAsia="tr-TR"/>
        </w:rPr>
        <w:t xml:space="preserve">5.4 Объемное удельное сопротивление или удельная электропроводность рассчитывается на основе данных сопротивления и размеров для использования в качестве вспомогательного средства при разработке изолятора для конкретного применения. Исследования показали изменения удельного сопротивления или проводимости в зависимости от температуры и влажности </w:t>
      </w:r>
      <w:r w:rsidRPr="00843B23">
        <w:rPr>
          <w:rStyle w:val="FontStyle64"/>
          <w:sz w:val="24"/>
          <w:lang w:eastAsia="tr-TR"/>
        </w:rPr>
        <w:t>[</w:t>
      </w:r>
      <w:r w:rsidRPr="00843B23">
        <w:rPr>
          <w:rStyle w:val="FontStyle64"/>
          <w:sz w:val="24"/>
          <w:lang w:val="tr-TR" w:eastAsia="tr-TR"/>
        </w:rPr>
        <w:t>1</w:t>
      </w:r>
      <w:r>
        <w:rPr>
          <w:rStyle w:val="FontStyle64"/>
          <w:sz w:val="24"/>
          <w:lang w:val="tr-TR" w:eastAsia="tr-TR"/>
        </w:rPr>
        <w:t>]</w:t>
      </w:r>
      <w:r w:rsidRPr="00843B23">
        <w:rPr>
          <w:rStyle w:val="FontStyle64"/>
          <w:sz w:val="24"/>
          <w:lang w:val="tr-TR" w:eastAsia="tr-TR"/>
        </w:rPr>
        <w:t xml:space="preserve">, </w:t>
      </w:r>
      <w:r>
        <w:rPr>
          <w:rStyle w:val="FontStyle64"/>
          <w:sz w:val="24"/>
          <w:lang w:val="tr-TR" w:eastAsia="tr-TR"/>
        </w:rPr>
        <w:t>[</w:t>
      </w:r>
      <w:r w:rsidRPr="00843B23">
        <w:rPr>
          <w:rStyle w:val="FontStyle64"/>
          <w:sz w:val="24"/>
          <w:lang w:val="tr-TR" w:eastAsia="tr-TR"/>
        </w:rPr>
        <w:t>2</w:t>
      </w:r>
      <w:r>
        <w:rPr>
          <w:rStyle w:val="FontStyle64"/>
          <w:sz w:val="24"/>
          <w:lang w:val="tr-TR" w:eastAsia="tr-TR"/>
        </w:rPr>
        <w:t>]</w:t>
      </w:r>
      <w:r w:rsidRPr="00843B23">
        <w:rPr>
          <w:rStyle w:val="FontStyle64"/>
          <w:sz w:val="24"/>
          <w:lang w:val="tr-TR" w:eastAsia="tr-TR"/>
        </w:rPr>
        <w:t xml:space="preserve">, </w:t>
      </w:r>
      <w:r>
        <w:rPr>
          <w:rStyle w:val="FontStyle64"/>
          <w:sz w:val="24"/>
          <w:lang w:val="tr-TR" w:eastAsia="tr-TR"/>
        </w:rPr>
        <w:t>[</w:t>
      </w:r>
      <w:r w:rsidRPr="00843B23">
        <w:rPr>
          <w:rStyle w:val="FontStyle64"/>
          <w:sz w:val="24"/>
          <w:lang w:val="tr-TR" w:eastAsia="tr-TR"/>
        </w:rPr>
        <w:t>3</w:t>
      </w:r>
      <w:r>
        <w:rPr>
          <w:rStyle w:val="FontStyle64"/>
          <w:sz w:val="24"/>
          <w:lang w:val="tr-TR" w:eastAsia="tr-TR"/>
        </w:rPr>
        <w:t>]</w:t>
      </w:r>
      <w:r w:rsidRPr="00843B23">
        <w:rPr>
          <w:rStyle w:val="FontStyle64"/>
          <w:sz w:val="24"/>
          <w:lang w:val="tr-TR" w:eastAsia="tr-TR"/>
        </w:rPr>
        <w:t xml:space="preserve">, </w:t>
      </w:r>
      <w:r>
        <w:rPr>
          <w:rStyle w:val="FontStyle64"/>
          <w:sz w:val="24"/>
          <w:lang w:val="tr-TR" w:eastAsia="tr-TR"/>
        </w:rPr>
        <w:t>[</w:t>
      </w:r>
      <w:r w:rsidRPr="00843B23">
        <w:rPr>
          <w:rStyle w:val="FontStyle64"/>
          <w:sz w:val="24"/>
          <w:lang w:val="tr-TR" w:eastAsia="tr-TR"/>
        </w:rPr>
        <w:t>4</w:t>
      </w:r>
      <w:r>
        <w:rPr>
          <w:rStyle w:val="FontStyle64"/>
          <w:sz w:val="24"/>
          <w:lang w:val="tr-TR" w:eastAsia="tr-TR"/>
        </w:rPr>
        <w:t>]</w:t>
      </w:r>
      <w:r w:rsidRPr="00843B23">
        <w:rPr>
          <w:rStyle w:val="FontStyle64"/>
          <w:sz w:val="24"/>
          <w:lang w:val="tr-TR" w:eastAsia="tr-TR"/>
        </w:rPr>
        <w:t>. Эти изменения должны быть известны при проектировании для условий эксплуатации. Определения объемного удельного сопротивления или проводимости часто используются при проверке однородности изоляционного материала, как в отношении обработки, так и для обнаружения проводящих примесей, которые влияют на качество материала и которые трудно обнаружить другими методами.</w:t>
      </w:r>
    </w:p>
    <w:p w:rsidR="00843B23" w:rsidRPr="00843B23" w:rsidRDefault="00843B23" w:rsidP="00843B23">
      <w:pPr>
        <w:autoSpaceDE w:val="0"/>
        <w:autoSpaceDN w:val="0"/>
        <w:adjustRightInd w:val="0"/>
        <w:ind w:firstLine="567"/>
        <w:rPr>
          <w:rStyle w:val="FontStyle64"/>
          <w:sz w:val="24"/>
          <w:lang w:val="tr-TR" w:eastAsia="tr-TR"/>
        </w:rPr>
      </w:pPr>
      <w:r w:rsidRPr="00843B23">
        <w:rPr>
          <w:rStyle w:val="FontStyle64"/>
          <w:sz w:val="24"/>
          <w:lang w:val="tr-TR" w:eastAsia="tr-TR"/>
        </w:rPr>
        <w:lastRenderedPageBreak/>
        <w:t xml:space="preserve">5.5 Объемные удельные сопротивления выше 1021 </w:t>
      </w:r>
      <w:r>
        <w:rPr>
          <w:rStyle w:val="FontStyle64"/>
          <w:sz w:val="24"/>
          <w:lang w:val="kk-KZ" w:eastAsia="tr-TR"/>
        </w:rPr>
        <w:t>Ом</w:t>
      </w:r>
      <w:r w:rsidRPr="00843B23">
        <w:rPr>
          <w:rStyle w:val="FontStyle64"/>
          <w:sz w:val="24"/>
          <w:lang w:val="tr-TR" w:eastAsia="tr-TR"/>
        </w:rPr>
        <w:t xml:space="preserve">-см (1019 </w:t>
      </w:r>
      <w:r>
        <w:rPr>
          <w:rStyle w:val="FontStyle64"/>
          <w:sz w:val="24"/>
          <w:lang w:val="kk-KZ" w:eastAsia="tr-TR"/>
        </w:rPr>
        <w:t>Ом</w:t>
      </w:r>
      <w:r w:rsidRPr="00843B23">
        <w:rPr>
          <w:rStyle w:val="FontStyle64"/>
          <w:sz w:val="24"/>
          <w:lang w:val="tr-TR" w:eastAsia="tr-TR"/>
        </w:rPr>
        <w:t>-м), рассчитанные на основе данных, полученных на образцах, испытанных в обычных лабораторных условиях, имеют сомнительное значение с учетом ограничений обычно используемого измерительного оборудования.</w:t>
      </w:r>
    </w:p>
    <w:p w:rsidR="00843B23" w:rsidRPr="00843B23" w:rsidRDefault="00843B23" w:rsidP="00843B23">
      <w:pPr>
        <w:autoSpaceDE w:val="0"/>
        <w:autoSpaceDN w:val="0"/>
        <w:adjustRightInd w:val="0"/>
        <w:ind w:firstLine="567"/>
        <w:rPr>
          <w:rStyle w:val="FontStyle64"/>
          <w:sz w:val="24"/>
          <w:lang w:val="tr-TR" w:eastAsia="tr-TR"/>
        </w:rPr>
      </w:pPr>
      <w:r w:rsidRPr="00843B23">
        <w:rPr>
          <w:rStyle w:val="FontStyle64"/>
          <w:sz w:val="24"/>
          <w:lang w:val="tr-TR" w:eastAsia="tr-TR"/>
        </w:rPr>
        <w:t>5.6 Поверхностное сопротивление или проводимость не могут быть измерены точно, только приблизительно, потому что некоторая степень объемного сопротивления или проводимости всегда находятся в положении измерении. На измеренное значение также влияет загрязнение поверхности. На поверхностное загрязнение и скорость его накопления влияют многие факторы, в том числе электростатический заряд и межфазное натяжение. Данное, в свою очередь, влияет на удельное поверхностное сопротивление. Поверхностное удельное сопротивление или проводимость считаются связанными со свойствами материала, если происходит загрязнение, но не являются материальным свойством электроизоляционного материала в обычном смысле этого слова.</w:t>
      </w:r>
    </w:p>
    <w:p w:rsidR="00C738E2" w:rsidRDefault="00C738E2" w:rsidP="00E245C9">
      <w:pPr>
        <w:rPr>
          <w:b/>
          <w:szCs w:val="28"/>
        </w:rPr>
      </w:pPr>
    </w:p>
    <w:p w:rsidR="00C36EB8" w:rsidRDefault="00843B23" w:rsidP="00C738E2">
      <w:pPr>
        <w:pStyle w:val="10"/>
        <w:numPr>
          <w:ilvl w:val="0"/>
          <w:numId w:val="4"/>
        </w:numPr>
        <w:tabs>
          <w:tab w:val="clear" w:pos="1134"/>
          <w:tab w:val="clear" w:pos="1605"/>
          <w:tab w:val="num" w:pos="0"/>
          <w:tab w:val="left" w:pos="851"/>
        </w:tabs>
        <w:spacing w:before="0" w:after="0"/>
        <w:ind w:left="0" w:firstLine="567"/>
        <w:rPr>
          <w:sz w:val="24"/>
          <w:szCs w:val="24"/>
        </w:rPr>
      </w:pPr>
      <w:bookmarkStart w:id="20" w:name="_Toc48645282"/>
      <w:r>
        <w:rPr>
          <w:rStyle w:val="FontStyle66"/>
          <w:b/>
          <w:bCs/>
          <w:sz w:val="24"/>
          <w:lang w:val="kk-KZ" w:eastAsia="tr-TR"/>
        </w:rPr>
        <w:t>Э</w:t>
      </w:r>
      <w:r w:rsidR="00950E49">
        <w:rPr>
          <w:rStyle w:val="FontStyle66"/>
          <w:b/>
          <w:bCs/>
          <w:sz w:val="24"/>
          <w:lang w:val="kk-KZ" w:eastAsia="tr-TR"/>
        </w:rPr>
        <w:t>лектродные системы</w:t>
      </w:r>
      <w:bookmarkEnd w:id="20"/>
    </w:p>
    <w:p w:rsidR="00941474" w:rsidRPr="00950E49" w:rsidRDefault="00941474" w:rsidP="00950E49">
      <w:pPr>
        <w:ind w:firstLine="567"/>
        <w:rPr>
          <w:sz w:val="24"/>
        </w:rPr>
      </w:pPr>
    </w:p>
    <w:p w:rsidR="00950E49" w:rsidRPr="00950E49" w:rsidRDefault="00950E49" w:rsidP="00950E49">
      <w:pPr>
        <w:ind w:firstLine="567"/>
        <w:rPr>
          <w:color w:val="000000" w:themeColor="text1"/>
          <w:sz w:val="24"/>
        </w:rPr>
      </w:pPr>
      <w:r w:rsidRPr="00950E49">
        <w:rPr>
          <w:color w:val="000000" w:themeColor="text1"/>
          <w:sz w:val="24"/>
        </w:rPr>
        <w:t>6.1 Электроды для изоляционных материалов должны обеспечивать тесный контакт с поверхностью образца, не внося существенной погрешности из-за сопротивления электродов или загрязнения образца [5]. Материал электрода должен быть коррозионностойким в условиях испытания. Для испытаний изготовленных образцов, таких как проходные втулки, кабели</w:t>
      </w:r>
      <w:r>
        <w:rPr>
          <w:color w:val="000000" w:themeColor="text1"/>
          <w:sz w:val="24"/>
          <w:lang w:val="kk-KZ"/>
        </w:rPr>
        <w:t xml:space="preserve"> </w:t>
      </w:r>
      <w:r w:rsidRPr="00950E49">
        <w:rPr>
          <w:color w:val="000000" w:themeColor="text1"/>
          <w:sz w:val="24"/>
        </w:rPr>
        <w:t>и т. д., используемые электроды являются частью образца или его крепления. В таких случаях измерения сопротивления или проводимости изоляции включают загрязняющее воздействие электрода или материалов крепления и обычно связаны с эксплуатационными характеристиками образца при фактическом использовании.</w:t>
      </w:r>
    </w:p>
    <w:p w:rsidR="00950E49" w:rsidRPr="00950E49" w:rsidRDefault="00950E49" w:rsidP="00950E49">
      <w:pPr>
        <w:ind w:firstLine="567"/>
        <w:rPr>
          <w:color w:val="000000" w:themeColor="text1"/>
          <w:sz w:val="24"/>
        </w:rPr>
      </w:pPr>
      <w:r w:rsidRPr="00950E49">
        <w:rPr>
          <w:color w:val="000000" w:themeColor="text1"/>
          <w:sz w:val="24"/>
        </w:rPr>
        <w:t>6.1.1. Электроды с присоединительным зажимом и коническим штифтом, указанных на рис</w:t>
      </w:r>
      <w:r>
        <w:rPr>
          <w:color w:val="000000" w:themeColor="text1"/>
          <w:sz w:val="24"/>
        </w:rPr>
        <w:t>унке</w:t>
      </w:r>
      <w:r w:rsidRPr="00950E49">
        <w:rPr>
          <w:color w:val="000000" w:themeColor="text1"/>
          <w:sz w:val="24"/>
        </w:rPr>
        <w:t xml:space="preserve"> 1 и 2, обеспечивают средства приложения напряжения к жестким изоляционным материалам, чтобы дать возможность оценки их резистивных или проводящих свойств. Эти электроды стимулируют действующие условия использования, такие как зажимы на приборных панелях и </w:t>
      </w:r>
      <w:r w:rsidRPr="00950E49">
        <w:rPr>
          <w:noProof/>
          <w:color w:val="000000" w:themeColor="text1"/>
          <w:sz w:val="24"/>
        </w:rPr>
        <w:t>клеммные</w:t>
      </w:r>
      <w:r w:rsidRPr="00950E49">
        <w:rPr>
          <w:color w:val="000000" w:themeColor="text1"/>
          <w:sz w:val="24"/>
        </w:rPr>
        <w:t xml:space="preserve"> колодки. В случае ламинированных изоляционных материалов, имеющих поверхности с высоким содержанием смолы, более низкие значения сопротивления изоляции достигаются с помощью конического штифта, чем с помощью присоединительных зажимов, благодаря более тесному контакту с корпусом изоляционного материала. Полученные значения сопротивления или проводимости зависят от индивидуального контакта между каждым штырем и диэлектрическим материалом, шероховатости поверхности штырей и гладкости отверстия в диэлектрическом материале. Воспроизводимость результатов на разных образцах получить сложно.</w:t>
      </w:r>
    </w:p>
    <w:p w:rsidR="00950E49" w:rsidRPr="00950E49" w:rsidRDefault="00950E49" w:rsidP="00950E49">
      <w:pPr>
        <w:ind w:firstLine="567"/>
        <w:rPr>
          <w:color w:val="000000" w:themeColor="text1"/>
          <w:sz w:val="24"/>
        </w:rPr>
      </w:pPr>
    </w:p>
    <w:p w:rsidR="00950E49" w:rsidRPr="00950E49" w:rsidRDefault="00950E49" w:rsidP="00950E49">
      <w:pPr>
        <w:ind w:firstLine="567"/>
        <w:jc w:val="center"/>
        <w:rPr>
          <w:color w:val="000000" w:themeColor="text1"/>
          <w:sz w:val="24"/>
        </w:rPr>
      </w:pPr>
      <w:r w:rsidRPr="00950E49">
        <w:rPr>
          <w:noProof/>
          <w:color w:val="000000" w:themeColor="text1"/>
          <w:sz w:val="24"/>
        </w:rPr>
        <w:lastRenderedPageBreak/>
        <w:drawing>
          <wp:inline distT="0" distB="0" distL="0" distR="0">
            <wp:extent cx="3429000" cy="34861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9000" cy="3486150"/>
                    </a:xfrm>
                    <a:prstGeom prst="rect">
                      <a:avLst/>
                    </a:prstGeom>
                    <a:noFill/>
                    <a:ln>
                      <a:noFill/>
                    </a:ln>
                  </pic:spPr>
                </pic:pic>
              </a:graphicData>
            </a:graphic>
          </wp:inline>
        </w:drawing>
      </w:r>
    </w:p>
    <w:p w:rsidR="00950E49" w:rsidRPr="00950E49" w:rsidRDefault="00950E49" w:rsidP="00950E49">
      <w:pPr>
        <w:ind w:firstLine="567"/>
        <w:jc w:val="center"/>
        <w:rPr>
          <w:b/>
          <w:color w:val="000000" w:themeColor="text1"/>
          <w:sz w:val="24"/>
        </w:rPr>
      </w:pPr>
      <w:r w:rsidRPr="00950E49">
        <w:rPr>
          <w:b/>
          <w:color w:val="000000" w:themeColor="text1"/>
          <w:sz w:val="24"/>
        </w:rPr>
        <w:t>Рисунок 1</w:t>
      </w:r>
      <w:r>
        <w:rPr>
          <w:b/>
          <w:color w:val="000000" w:themeColor="text1"/>
          <w:sz w:val="24"/>
        </w:rPr>
        <w:t xml:space="preserve"> – </w:t>
      </w:r>
      <w:r w:rsidRPr="00950E49">
        <w:rPr>
          <w:b/>
          <w:color w:val="000000" w:themeColor="text1"/>
          <w:sz w:val="24"/>
        </w:rPr>
        <w:t>Контактные электроды для плоских твердых образцов</w:t>
      </w:r>
    </w:p>
    <w:p w:rsidR="00950E49" w:rsidRPr="00950E49" w:rsidRDefault="00950E49" w:rsidP="00950E49">
      <w:pPr>
        <w:ind w:firstLine="567"/>
        <w:jc w:val="center"/>
        <w:rPr>
          <w:color w:val="000000" w:themeColor="text1"/>
          <w:sz w:val="24"/>
        </w:rPr>
      </w:pPr>
      <w:r w:rsidRPr="00950E49">
        <w:rPr>
          <w:noProof/>
          <w:color w:val="000000" w:themeColor="text1"/>
          <w:sz w:val="24"/>
        </w:rPr>
        <w:lastRenderedPageBreak/>
        <w:drawing>
          <wp:inline distT="0" distB="0" distL="0" distR="0">
            <wp:extent cx="3533775" cy="513397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3775" cy="5133975"/>
                    </a:xfrm>
                    <a:prstGeom prst="rect">
                      <a:avLst/>
                    </a:prstGeom>
                    <a:noFill/>
                    <a:ln>
                      <a:noFill/>
                    </a:ln>
                  </pic:spPr>
                </pic:pic>
              </a:graphicData>
            </a:graphic>
          </wp:inline>
        </w:drawing>
      </w:r>
    </w:p>
    <w:p w:rsidR="00950E49" w:rsidRPr="00950E49" w:rsidRDefault="00950E49" w:rsidP="00950E49">
      <w:pPr>
        <w:ind w:firstLine="567"/>
        <w:rPr>
          <w:color w:val="000000" w:themeColor="text1"/>
          <w:sz w:val="24"/>
        </w:rPr>
      </w:pPr>
    </w:p>
    <w:p w:rsidR="00950E49" w:rsidRPr="00950E49" w:rsidRDefault="00950E49" w:rsidP="00950E49">
      <w:pPr>
        <w:ind w:firstLine="567"/>
        <w:jc w:val="center"/>
        <w:rPr>
          <w:color w:val="000000" w:themeColor="text1"/>
          <w:sz w:val="24"/>
        </w:rPr>
      </w:pPr>
      <w:r w:rsidRPr="00950E49">
        <w:rPr>
          <w:b/>
          <w:color w:val="000000" w:themeColor="text1"/>
          <w:sz w:val="24"/>
        </w:rPr>
        <w:t>Рисунок 2</w:t>
      </w:r>
      <w:r>
        <w:rPr>
          <w:b/>
          <w:color w:val="000000" w:themeColor="text1"/>
          <w:sz w:val="24"/>
        </w:rPr>
        <w:t xml:space="preserve"> – </w:t>
      </w:r>
      <w:r w:rsidRPr="00950E49">
        <w:rPr>
          <w:b/>
          <w:color w:val="000000" w:themeColor="text1"/>
          <w:sz w:val="24"/>
        </w:rPr>
        <w:t>Электроды с коническими штифтами</w:t>
      </w:r>
    </w:p>
    <w:p w:rsidR="00950E49" w:rsidRPr="00950E49" w:rsidRDefault="00950E49" w:rsidP="00950E49">
      <w:pPr>
        <w:ind w:firstLine="567"/>
        <w:rPr>
          <w:color w:val="000000" w:themeColor="text1"/>
          <w:sz w:val="24"/>
        </w:rPr>
      </w:pPr>
    </w:p>
    <w:p w:rsidR="00950E49" w:rsidRPr="00950E49" w:rsidRDefault="00950E49" w:rsidP="00950E49">
      <w:pPr>
        <w:ind w:firstLine="567"/>
        <w:rPr>
          <w:color w:val="000000" w:themeColor="text1"/>
          <w:sz w:val="24"/>
        </w:rPr>
      </w:pPr>
      <w:r w:rsidRPr="00950E49">
        <w:rPr>
          <w:color w:val="000000" w:themeColor="text1"/>
          <w:sz w:val="24"/>
        </w:rPr>
        <w:t>6.1.2 Металлические стержни в схеме, показанной на рис. 3, были разработаны для оценки сопротивления изоляции или проводимости гибких лент и тонких твердых образцов в качестве довольно простого и удобного средства контроля качества электрической энергии. Такое расположение является более удовлетворительным для получения приблизительных значений поверхностного сопротивления или проводимости, если ширина изолирующего материала намного превышает его толщину.</w:t>
      </w:r>
    </w:p>
    <w:p w:rsidR="00950E49" w:rsidRPr="00950E49" w:rsidRDefault="00950E49" w:rsidP="00950E49">
      <w:pPr>
        <w:ind w:firstLine="567"/>
        <w:rPr>
          <w:color w:val="000000" w:themeColor="text1"/>
          <w:sz w:val="24"/>
        </w:rPr>
      </w:pPr>
    </w:p>
    <w:p w:rsidR="00950E49" w:rsidRPr="00950E49" w:rsidRDefault="00950E49" w:rsidP="00950E49">
      <w:pPr>
        <w:ind w:firstLine="567"/>
        <w:rPr>
          <w:color w:val="000000" w:themeColor="text1"/>
          <w:sz w:val="24"/>
        </w:rPr>
      </w:pPr>
      <w:r w:rsidRPr="00950E49">
        <w:rPr>
          <w:noProof/>
          <w:color w:val="000000" w:themeColor="text1"/>
          <w:sz w:val="24"/>
        </w:rPr>
        <w:lastRenderedPageBreak/>
        <w:drawing>
          <wp:inline distT="0" distB="0" distL="0" distR="0">
            <wp:extent cx="5638800" cy="42862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8800" cy="4286250"/>
                    </a:xfrm>
                    <a:prstGeom prst="rect">
                      <a:avLst/>
                    </a:prstGeom>
                    <a:noFill/>
                    <a:ln>
                      <a:noFill/>
                    </a:ln>
                  </pic:spPr>
                </pic:pic>
              </a:graphicData>
            </a:graphic>
          </wp:inline>
        </w:drawing>
      </w:r>
    </w:p>
    <w:p w:rsidR="00950E49" w:rsidRPr="00950E49" w:rsidRDefault="00950E49" w:rsidP="00950E49">
      <w:pPr>
        <w:ind w:firstLine="567"/>
        <w:rPr>
          <w:color w:val="000000" w:themeColor="text1"/>
          <w:sz w:val="24"/>
        </w:rPr>
      </w:pPr>
    </w:p>
    <w:p w:rsidR="00950E49" w:rsidRPr="00950E49" w:rsidRDefault="00950E49" w:rsidP="00950E49">
      <w:pPr>
        <w:ind w:firstLine="567"/>
        <w:jc w:val="center"/>
        <w:rPr>
          <w:color w:val="000000" w:themeColor="text1"/>
          <w:sz w:val="24"/>
        </w:rPr>
      </w:pPr>
      <w:r w:rsidRPr="00950E49">
        <w:rPr>
          <w:b/>
          <w:color w:val="000000" w:themeColor="text1"/>
          <w:sz w:val="24"/>
        </w:rPr>
        <w:t>Рисунок 3</w:t>
      </w:r>
      <w:r>
        <w:rPr>
          <w:b/>
          <w:color w:val="000000" w:themeColor="text1"/>
          <w:sz w:val="24"/>
        </w:rPr>
        <w:t xml:space="preserve"> – </w:t>
      </w:r>
      <w:r w:rsidRPr="00950E49">
        <w:rPr>
          <w:b/>
          <w:color w:val="000000" w:themeColor="text1"/>
          <w:sz w:val="24"/>
        </w:rPr>
        <w:t>Ленточные электроды для лент и плоских твердых образцов</w:t>
      </w:r>
    </w:p>
    <w:p w:rsidR="00950E49" w:rsidRPr="00950E49" w:rsidRDefault="00950E49" w:rsidP="00950E49">
      <w:pPr>
        <w:ind w:firstLine="567"/>
        <w:rPr>
          <w:color w:val="000000" w:themeColor="text1"/>
          <w:sz w:val="24"/>
        </w:rPr>
      </w:pPr>
    </w:p>
    <w:p w:rsidR="00950E49" w:rsidRPr="00950E49" w:rsidRDefault="00950E49" w:rsidP="00950E49">
      <w:pPr>
        <w:ind w:firstLine="567"/>
        <w:rPr>
          <w:color w:val="000000" w:themeColor="text1"/>
          <w:sz w:val="24"/>
        </w:rPr>
      </w:pPr>
      <w:r w:rsidRPr="00950E49">
        <w:rPr>
          <w:color w:val="000000" w:themeColor="text1"/>
          <w:sz w:val="24"/>
        </w:rPr>
        <w:t>6.1.3 Серебряная краска, рис</w:t>
      </w:r>
      <w:r>
        <w:rPr>
          <w:color w:val="000000" w:themeColor="text1"/>
          <w:sz w:val="24"/>
        </w:rPr>
        <w:t>унки</w:t>
      </w:r>
      <w:r w:rsidRPr="00950E49">
        <w:rPr>
          <w:color w:val="000000" w:themeColor="text1"/>
          <w:sz w:val="24"/>
        </w:rPr>
        <w:t xml:space="preserve"> 4-6, выпускается серийно с высокой проводимостью, либо с воздушной сушкой, либо с низкотемпературной выдержкой, которые являются достаточно пористыми, чтобы обеспечить диффузию влаги и тем самым обеспечить кондиционирование испытуемого образца после нанесения электродов. Это особенно пригодная функция при изучении эффектов сопротивления и влажности, а также изменения температуры. Прежде чем использовать проводящую краску в качестве материала электрода, следует установить, что растворитель в краске не воздействует на материал, изменяющий его электрические свойства. Гладкие края защитных электродов получают с помощью щетки с тонкой щетиной. Однако для круглых электродов более острые края получаются при использовании управляющего компаса и серебряной краски для рисования контурных кругов электродов и заполнения кистью замкнутых областей.</w:t>
      </w:r>
    </w:p>
    <w:p w:rsidR="00950E49" w:rsidRPr="00950E49" w:rsidRDefault="00950E49" w:rsidP="00950E49">
      <w:pPr>
        <w:ind w:firstLine="567"/>
        <w:rPr>
          <w:color w:val="000000" w:themeColor="text1"/>
          <w:sz w:val="24"/>
        </w:rPr>
      </w:pPr>
      <w:r w:rsidRPr="00950E49">
        <w:rPr>
          <w:color w:val="000000" w:themeColor="text1"/>
          <w:sz w:val="24"/>
        </w:rPr>
        <w:t>6.1.4 Распыленный металл, рис</w:t>
      </w:r>
      <w:r>
        <w:rPr>
          <w:color w:val="000000" w:themeColor="text1"/>
          <w:sz w:val="24"/>
        </w:rPr>
        <w:t xml:space="preserve">унки </w:t>
      </w:r>
      <w:r w:rsidRPr="00950E49">
        <w:rPr>
          <w:color w:val="000000" w:themeColor="text1"/>
          <w:sz w:val="24"/>
        </w:rPr>
        <w:t>4-6, используется если можно получить удовлетворительную адгезию к испытуемому образцу. Вполне возможно, что тонкие распыленные электроды будут иметь определенные преимущества в том, что они готовы к использованию сразу же после нанесения.</w:t>
      </w:r>
    </w:p>
    <w:p w:rsidR="00950E49" w:rsidRPr="00950E49" w:rsidRDefault="00950E49" w:rsidP="00950E49">
      <w:pPr>
        <w:ind w:firstLine="567"/>
        <w:jc w:val="center"/>
        <w:rPr>
          <w:color w:val="000000" w:themeColor="text1"/>
          <w:sz w:val="24"/>
        </w:rPr>
      </w:pPr>
      <w:r w:rsidRPr="00950E49">
        <w:rPr>
          <w:noProof/>
          <w:color w:val="000000" w:themeColor="text1"/>
          <w:sz w:val="24"/>
        </w:rPr>
        <w:lastRenderedPageBreak/>
        <w:drawing>
          <wp:inline distT="0" distB="0" distL="0" distR="0">
            <wp:extent cx="3476625" cy="38766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t="3465" b="4379"/>
                    <a:stretch>
                      <a:fillRect/>
                    </a:stretch>
                  </pic:blipFill>
                  <pic:spPr bwMode="auto">
                    <a:xfrm>
                      <a:off x="0" y="0"/>
                      <a:ext cx="3476625" cy="3876675"/>
                    </a:xfrm>
                    <a:prstGeom prst="rect">
                      <a:avLst/>
                    </a:prstGeom>
                    <a:noFill/>
                    <a:ln>
                      <a:noFill/>
                    </a:ln>
                  </pic:spPr>
                </pic:pic>
              </a:graphicData>
            </a:graphic>
          </wp:inline>
        </w:drawing>
      </w:r>
    </w:p>
    <w:p w:rsidR="00950E49" w:rsidRPr="00950E49" w:rsidRDefault="00950E49" w:rsidP="00950E49">
      <w:pPr>
        <w:ind w:firstLine="567"/>
        <w:jc w:val="center"/>
        <w:rPr>
          <w:color w:val="000000" w:themeColor="text1"/>
          <w:sz w:val="24"/>
        </w:rPr>
      </w:pPr>
      <w:r w:rsidRPr="00950E49">
        <w:rPr>
          <w:b/>
          <w:color w:val="000000" w:themeColor="text1"/>
          <w:sz w:val="24"/>
        </w:rPr>
        <w:t>Рисунок 4</w:t>
      </w:r>
      <w:r>
        <w:rPr>
          <w:b/>
          <w:color w:val="000000" w:themeColor="text1"/>
          <w:sz w:val="24"/>
        </w:rPr>
        <w:t xml:space="preserve"> – </w:t>
      </w:r>
      <w:r w:rsidRPr="00950E49">
        <w:rPr>
          <w:b/>
          <w:color w:val="000000" w:themeColor="text1"/>
          <w:sz w:val="24"/>
        </w:rPr>
        <w:t>Плоский образец для измерения объемных и поверхностных сопротивлений или проводимостей</w:t>
      </w:r>
    </w:p>
    <w:p w:rsidR="00950E49" w:rsidRPr="00950E49" w:rsidRDefault="00950E49" w:rsidP="00950E49">
      <w:pPr>
        <w:ind w:firstLine="567"/>
        <w:jc w:val="center"/>
        <w:rPr>
          <w:color w:val="000000" w:themeColor="text1"/>
          <w:sz w:val="24"/>
        </w:rPr>
      </w:pPr>
    </w:p>
    <w:p w:rsidR="00950E49" w:rsidRPr="00950E49" w:rsidRDefault="00950E49" w:rsidP="00950E49">
      <w:pPr>
        <w:ind w:firstLine="567"/>
        <w:jc w:val="center"/>
        <w:rPr>
          <w:color w:val="000000" w:themeColor="text1"/>
          <w:sz w:val="24"/>
        </w:rPr>
      </w:pPr>
      <w:r w:rsidRPr="00950E49">
        <w:rPr>
          <w:noProof/>
          <w:color w:val="000000" w:themeColor="text1"/>
          <w:sz w:val="24"/>
        </w:rPr>
        <w:drawing>
          <wp:inline distT="0" distB="0" distL="0" distR="0">
            <wp:extent cx="3543714" cy="37909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28A0092B-C50C-407E-A947-70E740481C1C}">
                          <a14:useLocalDpi xmlns:a14="http://schemas.microsoft.com/office/drawing/2010/main" val="0"/>
                        </a:ext>
                      </a:extLst>
                    </a:blip>
                    <a:srcRect t="4619"/>
                    <a:stretch>
                      <a:fillRect/>
                    </a:stretch>
                  </pic:blipFill>
                  <pic:spPr bwMode="auto">
                    <a:xfrm>
                      <a:off x="0" y="0"/>
                      <a:ext cx="3548983" cy="3796586"/>
                    </a:xfrm>
                    <a:prstGeom prst="rect">
                      <a:avLst/>
                    </a:prstGeom>
                    <a:noFill/>
                    <a:ln>
                      <a:noFill/>
                    </a:ln>
                  </pic:spPr>
                </pic:pic>
              </a:graphicData>
            </a:graphic>
          </wp:inline>
        </w:drawing>
      </w:r>
    </w:p>
    <w:p w:rsidR="00950E49" w:rsidRPr="00950E49" w:rsidRDefault="00950E49" w:rsidP="00950E49">
      <w:pPr>
        <w:ind w:firstLine="567"/>
        <w:jc w:val="center"/>
        <w:rPr>
          <w:color w:val="000000" w:themeColor="text1"/>
          <w:sz w:val="24"/>
        </w:rPr>
      </w:pPr>
    </w:p>
    <w:p w:rsidR="00950E49" w:rsidRPr="00950E49" w:rsidRDefault="00950E49" w:rsidP="00950E49">
      <w:pPr>
        <w:ind w:firstLine="567"/>
        <w:jc w:val="center"/>
        <w:rPr>
          <w:color w:val="000000" w:themeColor="text1"/>
          <w:sz w:val="24"/>
        </w:rPr>
      </w:pPr>
      <w:r w:rsidRPr="00950E49">
        <w:rPr>
          <w:b/>
          <w:color w:val="000000" w:themeColor="text1"/>
          <w:sz w:val="24"/>
        </w:rPr>
        <w:t>Рисунок 5</w:t>
      </w:r>
      <w:r>
        <w:rPr>
          <w:b/>
          <w:color w:val="000000" w:themeColor="text1"/>
          <w:sz w:val="24"/>
        </w:rPr>
        <w:t xml:space="preserve"> – </w:t>
      </w:r>
      <w:r w:rsidRPr="00950E49">
        <w:rPr>
          <w:b/>
          <w:color w:val="000000" w:themeColor="text1"/>
          <w:sz w:val="24"/>
        </w:rPr>
        <w:t>Трубчатый образец для измерения объемных и поверхностных сопротивлений или проводимостей</w:t>
      </w:r>
    </w:p>
    <w:p w:rsidR="00950E49" w:rsidRPr="00950E49" w:rsidRDefault="00950E49" w:rsidP="00950E49">
      <w:pPr>
        <w:ind w:firstLine="567"/>
        <w:jc w:val="center"/>
        <w:rPr>
          <w:color w:val="000000" w:themeColor="text1"/>
          <w:sz w:val="24"/>
        </w:rPr>
      </w:pPr>
      <w:r w:rsidRPr="00950E49">
        <w:rPr>
          <w:noProof/>
          <w:color w:val="000000" w:themeColor="text1"/>
          <w:sz w:val="24"/>
        </w:rPr>
        <w:lastRenderedPageBreak/>
        <w:drawing>
          <wp:inline distT="0" distB="0" distL="0" distR="0">
            <wp:extent cx="5667375" cy="50863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7375" cy="5086350"/>
                    </a:xfrm>
                    <a:prstGeom prst="rect">
                      <a:avLst/>
                    </a:prstGeom>
                    <a:noFill/>
                    <a:ln>
                      <a:noFill/>
                    </a:ln>
                  </pic:spPr>
                </pic:pic>
              </a:graphicData>
            </a:graphic>
          </wp:inline>
        </w:drawing>
      </w:r>
    </w:p>
    <w:p w:rsidR="00950E49" w:rsidRPr="00950E49" w:rsidRDefault="00950E49" w:rsidP="00950E49">
      <w:pPr>
        <w:ind w:firstLine="567"/>
        <w:jc w:val="center"/>
        <w:rPr>
          <w:color w:val="000000" w:themeColor="text1"/>
          <w:sz w:val="24"/>
        </w:rPr>
      </w:pPr>
    </w:p>
    <w:p w:rsidR="00950E49" w:rsidRPr="00950E49" w:rsidRDefault="00950E49" w:rsidP="00950E49">
      <w:pPr>
        <w:ind w:firstLine="567"/>
        <w:jc w:val="center"/>
        <w:rPr>
          <w:b/>
          <w:color w:val="000000" w:themeColor="text1"/>
          <w:sz w:val="24"/>
        </w:rPr>
      </w:pPr>
      <w:r w:rsidRPr="00950E49">
        <w:rPr>
          <w:b/>
          <w:color w:val="000000" w:themeColor="text1"/>
          <w:sz w:val="24"/>
        </w:rPr>
        <w:t>Рисунок 6</w:t>
      </w:r>
      <w:r>
        <w:rPr>
          <w:b/>
          <w:color w:val="000000" w:themeColor="text1"/>
          <w:sz w:val="24"/>
        </w:rPr>
        <w:t xml:space="preserve"> – </w:t>
      </w:r>
      <w:r w:rsidRPr="00950E49">
        <w:rPr>
          <w:b/>
          <w:color w:val="000000" w:themeColor="text1"/>
          <w:sz w:val="24"/>
        </w:rPr>
        <w:t>Электропроводящие покрасочные электроды</w:t>
      </w:r>
    </w:p>
    <w:p w:rsidR="00950E49" w:rsidRPr="00950E49" w:rsidRDefault="00950E49" w:rsidP="00950E49">
      <w:pPr>
        <w:ind w:firstLine="567"/>
        <w:jc w:val="center"/>
        <w:rPr>
          <w:color w:val="000000" w:themeColor="text1"/>
          <w:sz w:val="24"/>
        </w:rPr>
      </w:pPr>
    </w:p>
    <w:p w:rsidR="00950E49" w:rsidRPr="00950E49" w:rsidRDefault="00950E49" w:rsidP="00950E49">
      <w:pPr>
        <w:ind w:firstLine="567"/>
        <w:rPr>
          <w:color w:val="000000" w:themeColor="text1"/>
          <w:sz w:val="24"/>
        </w:rPr>
      </w:pPr>
      <w:r w:rsidRPr="00950E49">
        <w:rPr>
          <w:color w:val="000000" w:themeColor="text1"/>
          <w:sz w:val="24"/>
        </w:rPr>
        <w:t>6.1.5 Выпаренный металл используется в тех же условиях, что и в пункте 6.1.4</w:t>
      </w:r>
    </w:p>
    <w:p w:rsidR="00950E49" w:rsidRPr="00950E49" w:rsidRDefault="00950E49" w:rsidP="00950E49">
      <w:pPr>
        <w:ind w:firstLine="567"/>
        <w:rPr>
          <w:color w:val="000000" w:themeColor="text1"/>
          <w:sz w:val="24"/>
        </w:rPr>
      </w:pPr>
      <w:r w:rsidRPr="00950E49">
        <w:rPr>
          <w:color w:val="000000" w:themeColor="text1"/>
          <w:sz w:val="24"/>
        </w:rPr>
        <w:t>6.1.6 Металлическая фольга, рис</w:t>
      </w:r>
      <w:r>
        <w:rPr>
          <w:color w:val="000000" w:themeColor="text1"/>
          <w:sz w:val="24"/>
        </w:rPr>
        <w:t xml:space="preserve">унок </w:t>
      </w:r>
      <w:r w:rsidRPr="00950E49">
        <w:rPr>
          <w:color w:val="000000" w:themeColor="text1"/>
          <w:sz w:val="24"/>
        </w:rPr>
        <w:t xml:space="preserve">4, приложена к поверхностям образца как электроды. Толщина металлической фольги, используемой для исследования сопротивления или проводимости диэлектриков, колеблется от 6 до 80 мкм. Чаще всего используется свинцовая или оловянная фольга и обычно прикрепляется к испытуемому образцу минимальным количеством вазелина, силиконовой смазки, масла или другого подходящего материала в качестве клея. Такие электроды должны быть нанесены под сглаживающим давлением, достаточным для устранения всех зажимов, а также для обработки избыточного клея к краю фольги, где он может быть стерт очищающей тканью. Один из очень эффективных методов заключается в использовании жесткого узкого валика (шириной 10-15 мм) и раскатывании его наружу по поверхности до тех пор, пока на фольге с валиком не останется видимого отпечатка. Этот метод удовлетворительно используется только на образцах, которые имеют очень плоские поверхности. С осторожностью клейкую пленку можно уменьшить до 2,5 мкм. Поскольку эта пленка находится в одном ряду с образцом, она всегда приводит к значительно высокому измеренному сопротивлению. Вполне возможно, что эта погрешность станет чрезмерной для образцов с низким удельным сопротивлением толщиной менее 250 мкм. Кроме того, жесткий валик может вдавливать острые частицы в тонкие пленки (50 мкм) или через них. Фольговые электроды не являются </w:t>
      </w:r>
      <w:r w:rsidRPr="00950E49">
        <w:rPr>
          <w:color w:val="000000" w:themeColor="text1"/>
          <w:sz w:val="24"/>
        </w:rPr>
        <w:lastRenderedPageBreak/>
        <w:t>пористыми и не позволяют испытуемому образцу кондиционироваться после нанесения электродов. Клей теряет свою эффективность при повышенных температурах, что приводит к необходимости использования плоских металлических опорных пластин под давлением. С помощью подходящего режущего устройства можно отрезать полосу надлежащей ширины от одного электрода, чтобы сформировать защищенный и безопасный электрод. Такой трехполюсный образец обычно не может быть использован для измерения поверхностного сопротивления или проводимости из-за того, что смазка остается на поверхности зазора.</w:t>
      </w:r>
    </w:p>
    <w:p w:rsidR="00950E49" w:rsidRPr="00950E49" w:rsidRDefault="00950E49" w:rsidP="00950E49">
      <w:pPr>
        <w:ind w:firstLine="567"/>
        <w:rPr>
          <w:color w:val="000000" w:themeColor="text1"/>
          <w:sz w:val="24"/>
        </w:rPr>
      </w:pPr>
      <w:r w:rsidRPr="00950E49">
        <w:rPr>
          <w:color w:val="000000" w:themeColor="text1"/>
          <w:sz w:val="24"/>
        </w:rPr>
        <w:t>6.1.7 Коллоидный графит, рис. 4, диспергированный в воде или другом подходящем средстве, чистится щеткой на непористых листовых изоляционных материалах для формирования электрода воздушной сушки. Этот электродный материал рекомендуется использовать только при соблюдении всех следующих условий:</w:t>
      </w:r>
    </w:p>
    <w:p w:rsidR="00950E49" w:rsidRPr="00950E49" w:rsidRDefault="00950E49" w:rsidP="00950E49">
      <w:pPr>
        <w:ind w:firstLine="567"/>
        <w:rPr>
          <w:color w:val="000000" w:themeColor="text1"/>
          <w:sz w:val="24"/>
        </w:rPr>
      </w:pPr>
      <w:r w:rsidRPr="00950E49">
        <w:rPr>
          <w:color w:val="000000" w:themeColor="text1"/>
          <w:sz w:val="24"/>
        </w:rPr>
        <w:t>6.1.7.1 Испытуемый материал должен иметь графитовое покрытие, которое не будет отслаиваться перед испытанием,</w:t>
      </w:r>
    </w:p>
    <w:p w:rsidR="00950E49" w:rsidRPr="00950E49" w:rsidRDefault="00950E49" w:rsidP="00950E49">
      <w:pPr>
        <w:ind w:firstLine="567"/>
        <w:rPr>
          <w:color w:val="000000" w:themeColor="text1"/>
          <w:sz w:val="24"/>
        </w:rPr>
      </w:pPr>
      <w:r w:rsidRPr="00950E49">
        <w:rPr>
          <w:color w:val="000000" w:themeColor="text1"/>
          <w:sz w:val="24"/>
        </w:rPr>
        <w:t>6.1.7.2 Испытуемый материал не должен легко впитывать воду, и</w:t>
      </w:r>
    </w:p>
    <w:p w:rsidR="00950E49" w:rsidRPr="00950E49" w:rsidRDefault="00950E49" w:rsidP="00950E49">
      <w:pPr>
        <w:ind w:firstLine="567"/>
        <w:rPr>
          <w:color w:val="000000" w:themeColor="text1"/>
          <w:sz w:val="24"/>
        </w:rPr>
      </w:pPr>
      <w:r w:rsidRPr="00950E49">
        <w:rPr>
          <w:color w:val="000000" w:themeColor="text1"/>
          <w:sz w:val="24"/>
        </w:rPr>
        <w:t xml:space="preserve">6.1.7.3 Кондиционирование и измерения должны осуществляться в сухих атмосферных условиях (Процедура В, </w:t>
      </w:r>
      <w:r>
        <w:rPr>
          <w:color w:val="000000" w:themeColor="text1"/>
          <w:sz w:val="24"/>
          <w:lang w:val="en-US"/>
        </w:rPr>
        <w:t>ASTM</w:t>
      </w:r>
      <w:r w:rsidRPr="00950E49">
        <w:rPr>
          <w:color w:val="000000" w:themeColor="text1"/>
          <w:sz w:val="24"/>
        </w:rPr>
        <w:t xml:space="preserve"> D6054).</w:t>
      </w:r>
    </w:p>
    <w:p w:rsidR="00950E49" w:rsidRPr="00950E49" w:rsidRDefault="00950E49" w:rsidP="00950E49">
      <w:pPr>
        <w:ind w:firstLine="567"/>
        <w:rPr>
          <w:color w:val="000000" w:themeColor="text1"/>
          <w:sz w:val="24"/>
        </w:rPr>
      </w:pPr>
      <w:r w:rsidRPr="00950E49">
        <w:rPr>
          <w:color w:val="000000" w:themeColor="text1"/>
          <w:sz w:val="24"/>
        </w:rPr>
        <w:t>6.1.8. Жидкие металлические электроды дают удовлетворительные результаты и являются альтернативным методом для достижения контакта с образцом, необходимого для эффективных измерений сопротивления. Жидкий металл, образующий верхние электроды, должен быть ограничен кольцами из нержавеющей стали, у каждого из которых нижний край должен быть уменьшен до острого края путем наклона сбоку от жидкого металла. На рис</w:t>
      </w:r>
      <w:r>
        <w:rPr>
          <w:color w:val="000000" w:themeColor="text1"/>
          <w:sz w:val="24"/>
        </w:rPr>
        <w:t>унках</w:t>
      </w:r>
      <w:r w:rsidRPr="00950E49">
        <w:rPr>
          <w:color w:val="000000" w:themeColor="text1"/>
          <w:sz w:val="24"/>
        </w:rPr>
        <w:t xml:space="preserve"> 7 и 8 показаны два возможных расположения электродов.</w:t>
      </w:r>
    </w:p>
    <w:p w:rsidR="00950E49" w:rsidRPr="00950E49" w:rsidRDefault="00950E49" w:rsidP="00950E49">
      <w:pPr>
        <w:ind w:firstLine="567"/>
        <w:rPr>
          <w:color w:val="000000" w:themeColor="text1"/>
          <w:sz w:val="24"/>
        </w:rPr>
      </w:pPr>
      <w:r w:rsidRPr="00950E49">
        <w:rPr>
          <w:color w:val="000000" w:themeColor="text1"/>
          <w:sz w:val="24"/>
        </w:rPr>
        <w:t>6.1.9 Плоские металлические пластины, рис. 4, (защищенные) используются для испытания гибких и сжимаемых материалов как при комнатной температуре, так и при повышенных температурах. Для лент плоские металлические пластины должны быть круглыми или прямоугольными.</w:t>
      </w:r>
    </w:p>
    <w:p w:rsidR="00950E49" w:rsidRPr="00950E49" w:rsidRDefault="00950E49" w:rsidP="00950E49">
      <w:pPr>
        <w:ind w:firstLine="567"/>
        <w:jc w:val="center"/>
        <w:rPr>
          <w:color w:val="000000" w:themeColor="text1"/>
          <w:sz w:val="24"/>
        </w:rPr>
      </w:pPr>
      <w:r w:rsidRPr="00950E49">
        <w:rPr>
          <w:noProof/>
          <w:color w:val="000000" w:themeColor="text1"/>
          <w:sz w:val="24"/>
        </w:rPr>
        <w:drawing>
          <wp:inline distT="0" distB="0" distL="0" distR="0">
            <wp:extent cx="3048000" cy="3200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9">
                      <a:extLst>
                        <a:ext uri="{28A0092B-C50C-407E-A947-70E740481C1C}">
                          <a14:useLocalDpi xmlns:a14="http://schemas.microsoft.com/office/drawing/2010/main" val="0"/>
                        </a:ext>
                      </a:extLst>
                    </a:blip>
                    <a:srcRect b="9427"/>
                    <a:stretch>
                      <a:fillRect/>
                    </a:stretch>
                  </pic:blipFill>
                  <pic:spPr bwMode="auto">
                    <a:xfrm>
                      <a:off x="0" y="0"/>
                      <a:ext cx="3048000" cy="3200400"/>
                    </a:xfrm>
                    <a:prstGeom prst="rect">
                      <a:avLst/>
                    </a:prstGeom>
                    <a:noFill/>
                    <a:ln>
                      <a:noFill/>
                    </a:ln>
                  </pic:spPr>
                </pic:pic>
              </a:graphicData>
            </a:graphic>
          </wp:inline>
        </w:drawing>
      </w:r>
    </w:p>
    <w:p w:rsidR="00950E49" w:rsidRPr="00950E49" w:rsidRDefault="00950E49" w:rsidP="00950E49">
      <w:pPr>
        <w:ind w:firstLine="567"/>
        <w:jc w:val="center"/>
        <w:rPr>
          <w:color w:val="000000" w:themeColor="text1"/>
          <w:sz w:val="24"/>
        </w:rPr>
      </w:pPr>
    </w:p>
    <w:p w:rsidR="00950E49" w:rsidRPr="00950E49" w:rsidRDefault="00950E49" w:rsidP="00950E49">
      <w:pPr>
        <w:ind w:firstLine="567"/>
        <w:jc w:val="center"/>
        <w:rPr>
          <w:b/>
          <w:color w:val="000000" w:themeColor="text1"/>
          <w:sz w:val="24"/>
        </w:rPr>
      </w:pPr>
      <w:r w:rsidRPr="00950E49">
        <w:rPr>
          <w:b/>
          <w:color w:val="000000" w:themeColor="text1"/>
          <w:sz w:val="24"/>
        </w:rPr>
        <w:t>Рисунок 7</w:t>
      </w:r>
      <w:r>
        <w:rPr>
          <w:b/>
          <w:color w:val="000000" w:themeColor="text1"/>
          <w:sz w:val="24"/>
        </w:rPr>
        <w:t xml:space="preserve"> – </w:t>
      </w:r>
      <w:r w:rsidRPr="00950E49">
        <w:rPr>
          <w:b/>
          <w:color w:val="000000" w:themeColor="text1"/>
          <w:sz w:val="24"/>
        </w:rPr>
        <w:t>Электроды жидкого металла для плоских, твердых образцов</w:t>
      </w:r>
    </w:p>
    <w:p w:rsidR="00950E49" w:rsidRPr="00950E49" w:rsidRDefault="00950E49" w:rsidP="00950E49">
      <w:pPr>
        <w:ind w:firstLine="567"/>
        <w:jc w:val="center"/>
        <w:rPr>
          <w:color w:val="000000" w:themeColor="text1"/>
          <w:sz w:val="24"/>
        </w:rPr>
      </w:pPr>
    </w:p>
    <w:p w:rsidR="00950E49" w:rsidRPr="00950E49" w:rsidRDefault="00950E49" w:rsidP="00950E49">
      <w:pPr>
        <w:ind w:firstLine="567"/>
        <w:jc w:val="center"/>
        <w:rPr>
          <w:color w:val="000000" w:themeColor="text1"/>
          <w:sz w:val="24"/>
        </w:rPr>
      </w:pPr>
      <w:r w:rsidRPr="00950E49">
        <w:rPr>
          <w:noProof/>
          <w:color w:val="000000" w:themeColor="text1"/>
          <w:sz w:val="24"/>
        </w:rPr>
        <w:lastRenderedPageBreak/>
        <w:drawing>
          <wp:inline distT="0" distB="0" distL="0" distR="0">
            <wp:extent cx="4733925" cy="451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0">
                      <a:extLst>
                        <a:ext uri="{28A0092B-C50C-407E-A947-70E740481C1C}">
                          <a14:useLocalDpi xmlns:a14="http://schemas.microsoft.com/office/drawing/2010/main" val="0"/>
                        </a:ext>
                      </a:extLst>
                    </a:blip>
                    <a:srcRect t="890" b="3333"/>
                    <a:stretch>
                      <a:fillRect/>
                    </a:stretch>
                  </pic:blipFill>
                  <pic:spPr bwMode="auto">
                    <a:xfrm>
                      <a:off x="0" y="0"/>
                      <a:ext cx="4733925" cy="4514850"/>
                    </a:xfrm>
                    <a:prstGeom prst="rect">
                      <a:avLst/>
                    </a:prstGeom>
                    <a:noFill/>
                    <a:ln>
                      <a:noFill/>
                    </a:ln>
                  </pic:spPr>
                </pic:pic>
              </a:graphicData>
            </a:graphic>
          </wp:inline>
        </w:drawing>
      </w:r>
    </w:p>
    <w:p w:rsidR="00950E49" w:rsidRPr="00950E49" w:rsidRDefault="00950E49" w:rsidP="00950E49">
      <w:pPr>
        <w:ind w:firstLine="567"/>
        <w:jc w:val="center"/>
        <w:rPr>
          <w:color w:val="000000" w:themeColor="text1"/>
          <w:sz w:val="24"/>
        </w:rPr>
      </w:pPr>
    </w:p>
    <w:p w:rsidR="00950E49" w:rsidRDefault="00950E49" w:rsidP="00950E49">
      <w:pPr>
        <w:ind w:firstLine="567"/>
        <w:jc w:val="center"/>
        <w:rPr>
          <w:b/>
          <w:color w:val="000000" w:themeColor="text1"/>
          <w:sz w:val="24"/>
        </w:rPr>
      </w:pPr>
      <w:r w:rsidRPr="00950E49">
        <w:rPr>
          <w:b/>
          <w:color w:val="000000" w:themeColor="text1"/>
          <w:sz w:val="24"/>
        </w:rPr>
        <w:t>Рисунок 8</w:t>
      </w:r>
      <w:r>
        <w:rPr>
          <w:b/>
          <w:color w:val="000000" w:themeColor="text1"/>
          <w:sz w:val="24"/>
        </w:rPr>
        <w:t xml:space="preserve"> – </w:t>
      </w:r>
      <w:r w:rsidRPr="00950E49">
        <w:rPr>
          <w:b/>
          <w:color w:val="000000" w:themeColor="text1"/>
          <w:sz w:val="24"/>
        </w:rPr>
        <w:t>Жидкокристаллическая ячейка для тонколистового материала</w:t>
      </w:r>
    </w:p>
    <w:p w:rsidR="00950E49" w:rsidRPr="00950E49" w:rsidRDefault="00950E49" w:rsidP="00950E49">
      <w:pPr>
        <w:ind w:firstLine="567"/>
        <w:jc w:val="center"/>
        <w:rPr>
          <w:b/>
          <w:color w:val="000000" w:themeColor="text1"/>
          <w:sz w:val="24"/>
        </w:rPr>
      </w:pPr>
    </w:p>
    <w:p w:rsidR="00950E49" w:rsidRPr="00950E49" w:rsidRDefault="00950E49" w:rsidP="00950E49">
      <w:pPr>
        <w:ind w:firstLine="567"/>
        <w:rPr>
          <w:color w:val="000000" w:themeColor="text1"/>
          <w:sz w:val="24"/>
        </w:rPr>
      </w:pPr>
      <w:r w:rsidRPr="00950E49">
        <w:rPr>
          <w:color w:val="000000" w:themeColor="text1"/>
          <w:sz w:val="24"/>
        </w:rPr>
        <w:t>6.1.9.1 В некоторых конструкциях ячеек, используемых для измерения консистентных смазок или наполнителей, обнаружен вариант систем электродов с плоской металлической пластиной. Такие ячейки предварительно собираются, и испытуемый материал либо добавляется в ячейку между неподвижными электродами, либо электроды вдавливаются в материал с заданным расстоянием между электродами. Поскольку конфигурация электродов в этих ячейках такова, что эффективная площадь электродов и расстояние между ними трудно измерить, каждая постоянная ячейки, K, (эквивалентная коэффициенту A/t из таблицы 1) выводится из следующего уравнения:</w:t>
      </w:r>
    </w:p>
    <w:p w:rsidR="00950E49" w:rsidRPr="00950E49" w:rsidRDefault="00950E49" w:rsidP="00950E49">
      <w:pPr>
        <w:ind w:firstLine="567"/>
        <w:rPr>
          <w:color w:val="000000" w:themeColor="text1"/>
          <w:sz w:val="24"/>
        </w:rPr>
      </w:pPr>
    </w:p>
    <w:p w:rsidR="00950E49" w:rsidRPr="00950E49" w:rsidRDefault="00950E49" w:rsidP="00950E49">
      <w:pPr>
        <w:ind w:firstLine="567"/>
        <w:jc w:val="right"/>
        <w:rPr>
          <w:color w:val="000000" w:themeColor="text1"/>
          <w:sz w:val="24"/>
        </w:rPr>
      </w:pPr>
      <w:r w:rsidRPr="00950E49">
        <w:rPr>
          <w:i/>
          <w:color w:val="000000" w:themeColor="text1"/>
          <w:sz w:val="24"/>
        </w:rPr>
        <w:t>K = 3,6 π C = 11,3 C</w:t>
      </w:r>
      <w:r w:rsidRPr="00950E49">
        <w:rPr>
          <w:color w:val="000000" w:themeColor="text1"/>
          <w:sz w:val="24"/>
        </w:rPr>
        <w:t xml:space="preserve">        </w:t>
      </w:r>
      <w:r>
        <w:rPr>
          <w:color w:val="000000" w:themeColor="text1"/>
          <w:sz w:val="24"/>
        </w:rPr>
        <w:t xml:space="preserve">              </w:t>
      </w:r>
      <w:r w:rsidRPr="00950E49">
        <w:rPr>
          <w:color w:val="000000" w:themeColor="text1"/>
          <w:sz w:val="24"/>
        </w:rPr>
        <w:t xml:space="preserve">                              </w:t>
      </w:r>
      <w:proofErr w:type="gramStart"/>
      <w:r w:rsidRPr="00950E49">
        <w:rPr>
          <w:color w:val="000000" w:themeColor="text1"/>
          <w:sz w:val="24"/>
        </w:rPr>
        <w:t xml:space="preserve">   (</w:t>
      </w:r>
      <w:proofErr w:type="gramEnd"/>
      <w:r w:rsidRPr="00950E49">
        <w:rPr>
          <w:color w:val="000000" w:themeColor="text1"/>
          <w:sz w:val="24"/>
        </w:rPr>
        <w:t>1)</w:t>
      </w:r>
    </w:p>
    <w:p w:rsidR="00950E49" w:rsidRPr="00950E49" w:rsidRDefault="00950E49" w:rsidP="00950E49">
      <w:pPr>
        <w:rPr>
          <w:color w:val="000000" w:themeColor="text1"/>
          <w:sz w:val="24"/>
        </w:rPr>
      </w:pPr>
      <w:r w:rsidRPr="00950E49">
        <w:rPr>
          <w:color w:val="000000" w:themeColor="text1"/>
          <w:sz w:val="24"/>
        </w:rPr>
        <w:t>где</w:t>
      </w:r>
      <w:r>
        <w:rPr>
          <w:color w:val="000000" w:themeColor="text1"/>
          <w:sz w:val="24"/>
        </w:rPr>
        <w:t xml:space="preserve"> </w:t>
      </w:r>
      <w:r w:rsidRPr="00950E49">
        <w:rPr>
          <w:i/>
          <w:color w:val="000000" w:themeColor="text1"/>
          <w:sz w:val="24"/>
        </w:rPr>
        <w:t>К</w:t>
      </w:r>
      <w:r>
        <w:rPr>
          <w:i/>
          <w:color w:val="000000" w:themeColor="text1"/>
          <w:sz w:val="24"/>
        </w:rPr>
        <w:t xml:space="preserve"> – </w:t>
      </w:r>
      <w:r w:rsidRPr="00950E49">
        <w:rPr>
          <w:color w:val="000000" w:themeColor="text1"/>
          <w:sz w:val="24"/>
        </w:rPr>
        <w:t>имеет единицы сантиметров, и</w:t>
      </w:r>
    </w:p>
    <w:p w:rsidR="00950E49" w:rsidRPr="00DF50CA" w:rsidRDefault="00950E49" w:rsidP="00950E49">
      <w:pPr>
        <w:rPr>
          <w:color w:val="000000" w:themeColor="text1"/>
          <w:sz w:val="24"/>
        </w:rPr>
      </w:pPr>
      <w:r w:rsidRPr="00950E49">
        <w:rPr>
          <w:i/>
          <w:color w:val="000000" w:themeColor="text1"/>
          <w:sz w:val="24"/>
        </w:rPr>
        <w:t>C</w:t>
      </w:r>
      <w:r>
        <w:rPr>
          <w:i/>
          <w:color w:val="000000" w:themeColor="text1"/>
          <w:sz w:val="24"/>
        </w:rPr>
        <w:t xml:space="preserve"> – </w:t>
      </w:r>
      <w:r w:rsidRPr="00950E49">
        <w:rPr>
          <w:color w:val="000000" w:themeColor="text1"/>
          <w:sz w:val="24"/>
        </w:rPr>
        <w:t xml:space="preserve">имеет единицы пикофарад и представляет собой электроемкость системы электродов с воздухом в качестве диэлектрика. См. </w:t>
      </w:r>
      <w:r>
        <w:rPr>
          <w:color w:val="000000" w:themeColor="text1"/>
          <w:sz w:val="24"/>
          <w:lang w:val="en-US"/>
        </w:rPr>
        <w:t>ASTM</w:t>
      </w:r>
      <w:r w:rsidRPr="00950E49">
        <w:rPr>
          <w:color w:val="000000" w:themeColor="text1"/>
          <w:sz w:val="24"/>
        </w:rPr>
        <w:t xml:space="preserve"> D150 для методов измерения C</w:t>
      </w:r>
      <w:r w:rsidRPr="00DF50CA">
        <w:rPr>
          <w:color w:val="000000" w:themeColor="text1"/>
          <w:sz w:val="24"/>
        </w:rPr>
        <w:t>/</w:t>
      </w:r>
    </w:p>
    <w:p w:rsidR="00950E49" w:rsidRDefault="00950E49" w:rsidP="00950E49">
      <w:pPr>
        <w:ind w:firstLine="567"/>
        <w:rPr>
          <w:color w:val="000000" w:themeColor="text1"/>
          <w:sz w:val="24"/>
        </w:rPr>
      </w:pPr>
    </w:p>
    <w:p w:rsidR="00950E49" w:rsidRDefault="00950E49" w:rsidP="00950E49">
      <w:pPr>
        <w:ind w:firstLine="567"/>
        <w:rPr>
          <w:color w:val="000000" w:themeColor="text1"/>
          <w:sz w:val="24"/>
        </w:rPr>
      </w:pPr>
    </w:p>
    <w:p w:rsidR="00950E49" w:rsidRDefault="00950E49" w:rsidP="00950E49">
      <w:pPr>
        <w:ind w:firstLine="567"/>
        <w:rPr>
          <w:color w:val="000000" w:themeColor="text1"/>
          <w:sz w:val="24"/>
        </w:rPr>
      </w:pPr>
    </w:p>
    <w:p w:rsidR="00950E49" w:rsidRDefault="00950E49" w:rsidP="00950E49">
      <w:pPr>
        <w:ind w:firstLine="567"/>
        <w:rPr>
          <w:color w:val="000000" w:themeColor="text1"/>
          <w:sz w:val="24"/>
        </w:rPr>
      </w:pPr>
    </w:p>
    <w:p w:rsidR="00950E49" w:rsidRDefault="00950E49" w:rsidP="00950E49">
      <w:pPr>
        <w:ind w:firstLine="567"/>
        <w:rPr>
          <w:color w:val="000000" w:themeColor="text1"/>
          <w:sz w:val="24"/>
        </w:rPr>
      </w:pPr>
    </w:p>
    <w:p w:rsidR="00950E49" w:rsidRDefault="00950E49" w:rsidP="00950E49">
      <w:pPr>
        <w:ind w:firstLine="567"/>
        <w:rPr>
          <w:color w:val="000000" w:themeColor="text1"/>
          <w:sz w:val="24"/>
        </w:rPr>
      </w:pPr>
    </w:p>
    <w:p w:rsidR="00950E49" w:rsidRDefault="00950E49" w:rsidP="00950E49">
      <w:pPr>
        <w:ind w:firstLine="567"/>
        <w:rPr>
          <w:color w:val="000000" w:themeColor="text1"/>
          <w:sz w:val="24"/>
        </w:rPr>
      </w:pPr>
    </w:p>
    <w:p w:rsidR="00950E49" w:rsidRPr="00950E49" w:rsidRDefault="00950E49" w:rsidP="00950E49">
      <w:pPr>
        <w:ind w:firstLine="567"/>
        <w:rPr>
          <w:color w:val="000000" w:themeColor="text1"/>
          <w:sz w:val="24"/>
        </w:rPr>
      </w:pPr>
    </w:p>
    <w:p w:rsidR="00950E49" w:rsidRPr="00950E49" w:rsidRDefault="00950E49" w:rsidP="00950E49">
      <w:pPr>
        <w:ind w:firstLine="567"/>
        <w:jc w:val="center"/>
        <w:rPr>
          <w:b/>
          <w:color w:val="000000" w:themeColor="text1"/>
          <w:sz w:val="24"/>
        </w:rPr>
      </w:pPr>
      <w:r w:rsidRPr="00950E49">
        <w:rPr>
          <w:b/>
          <w:color w:val="000000" w:themeColor="text1"/>
          <w:sz w:val="24"/>
        </w:rPr>
        <w:lastRenderedPageBreak/>
        <w:t xml:space="preserve">Таблица 1 – Расчет удельного сопротивления или проводимости </w:t>
      </w:r>
      <w:r w:rsidRPr="00950E49">
        <w:rPr>
          <w:b/>
          <w:color w:val="000000" w:themeColor="text1"/>
          <w:sz w:val="24"/>
          <w:vertAlign w:val="superscript"/>
        </w:rPr>
        <w:t>А</w:t>
      </w:r>
    </w:p>
    <w:p w:rsidR="00950E49" w:rsidRPr="00950E49" w:rsidRDefault="00950E49" w:rsidP="00950E49">
      <w:pPr>
        <w:ind w:firstLine="567"/>
        <w:rPr>
          <w:color w:val="000000" w:themeColor="text1"/>
          <w:sz w:val="24"/>
        </w:rPr>
      </w:pPr>
    </w:p>
    <w:tbl>
      <w:tblPr>
        <w:tblStyle w:val="a9"/>
        <w:tblW w:w="0" w:type="auto"/>
        <w:tblLook w:val="04A0" w:firstRow="1" w:lastRow="0" w:firstColumn="1" w:lastColumn="0" w:noHBand="0" w:noVBand="1"/>
      </w:tblPr>
      <w:tblGrid>
        <w:gridCol w:w="2344"/>
        <w:gridCol w:w="2332"/>
        <w:gridCol w:w="2326"/>
        <w:gridCol w:w="2342"/>
      </w:tblGrid>
      <w:tr w:rsidR="00950E49" w:rsidRPr="00950E49" w:rsidTr="00FB4E5F">
        <w:tc>
          <w:tcPr>
            <w:tcW w:w="2397" w:type="dxa"/>
            <w:tcBorders>
              <w:bottom w:val="double" w:sz="4" w:space="0" w:color="auto"/>
            </w:tcBorders>
            <w:hideMark/>
          </w:tcPr>
          <w:p w:rsidR="00950E49" w:rsidRPr="00950E49" w:rsidRDefault="00950E49" w:rsidP="00950E49">
            <w:pPr>
              <w:jc w:val="center"/>
              <w:rPr>
                <w:color w:val="000000" w:themeColor="text1"/>
                <w:sz w:val="24"/>
              </w:rPr>
            </w:pPr>
            <w:r w:rsidRPr="00950E49">
              <w:rPr>
                <w:color w:val="000000" w:themeColor="text1"/>
                <w:sz w:val="24"/>
              </w:rPr>
              <w:t>Тип электродов или образца</w:t>
            </w:r>
          </w:p>
        </w:tc>
        <w:tc>
          <w:tcPr>
            <w:tcW w:w="2390" w:type="dxa"/>
            <w:tcBorders>
              <w:bottom w:val="double" w:sz="4" w:space="0" w:color="auto"/>
            </w:tcBorders>
            <w:hideMark/>
          </w:tcPr>
          <w:p w:rsidR="00950E49" w:rsidRPr="00950E49" w:rsidRDefault="00950E49" w:rsidP="00950E49">
            <w:pPr>
              <w:jc w:val="center"/>
              <w:rPr>
                <w:color w:val="000000" w:themeColor="text1"/>
                <w:sz w:val="24"/>
              </w:rPr>
            </w:pPr>
            <w:r w:rsidRPr="00950E49">
              <w:rPr>
                <w:color w:val="000000" w:themeColor="text1"/>
                <w:sz w:val="24"/>
              </w:rPr>
              <w:t xml:space="preserve">Удельное сопротивление </w:t>
            </w:r>
            <w:r>
              <w:rPr>
                <w:color w:val="000000" w:themeColor="text1"/>
                <w:sz w:val="24"/>
                <w:lang w:val="kk-KZ"/>
              </w:rPr>
              <w:t>Ом</w:t>
            </w:r>
            <w:r w:rsidRPr="00950E49">
              <w:rPr>
                <w:sz w:val="24"/>
              </w:rPr>
              <w:t>-</w:t>
            </w:r>
            <w:r w:rsidRPr="00950E49">
              <w:rPr>
                <w:color w:val="000000" w:themeColor="text1"/>
                <w:sz w:val="24"/>
              </w:rPr>
              <w:t>см</w:t>
            </w:r>
          </w:p>
        </w:tc>
        <w:tc>
          <w:tcPr>
            <w:tcW w:w="2387" w:type="dxa"/>
            <w:tcBorders>
              <w:bottom w:val="double" w:sz="4" w:space="0" w:color="auto"/>
            </w:tcBorders>
            <w:hideMark/>
          </w:tcPr>
          <w:p w:rsidR="00950E49" w:rsidRPr="00950E49" w:rsidRDefault="00950E49" w:rsidP="00950E49">
            <w:pPr>
              <w:jc w:val="center"/>
              <w:rPr>
                <w:color w:val="000000" w:themeColor="text1"/>
                <w:sz w:val="24"/>
              </w:rPr>
            </w:pPr>
            <w:r w:rsidRPr="00950E49">
              <w:rPr>
                <w:color w:val="000000" w:themeColor="text1"/>
                <w:sz w:val="24"/>
              </w:rPr>
              <w:t xml:space="preserve">Объемная проводимость, </w:t>
            </w:r>
            <w:r>
              <w:rPr>
                <w:color w:val="000000" w:themeColor="text1"/>
                <w:sz w:val="24"/>
                <w:lang w:val="kk-KZ"/>
              </w:rPr>
              <w:t>С</w:t>
            </w:r>
            <w:r w:rsidRPr="00950E49">
              <w:rPr>
                <w:color w:val="000000" w:themeColor="text1"/>
                <w:sz w:val="24"/>
              </w:rPr>
              <w:t>/см</w:t>
            </w:r>
          </w:p>
        </w:tc>
        <w:tc>
          <w:tcPr>
            <w:tcW w:w="2396" w:type="dxa"/>
            <w:tcBorders>
              <w:bottom w:val="double" w:sz="4" w:space="0" w:color="auto"/>
            </w:tcBorders>
            <w:hideMark/>
          </w:tcPr>
          <w:p w:rsidR="00950E49" w:rsidRPr="00950E49" w:rsidRDefault="00950E49" w:rsidP="00950E49">
            <w:pPr>
              <w:jc w:val="center"/>
              <w:rPr>
                <w:color w:val="000000" w:themeColor="text1"/>
                <w:sz w:val="24"/>
              </w:rPr>
            </w:pPr>
            <w:r w:rsidRPr="00950E49">
              <w:rPr>
                <w:color w:val="000000" w:themeColor="text1"/>
                <w:sz w:val="24"/>
              </w:rPr>
              <w:t>Эффективная площадь измерительного электрода</w:t>
            </w:r>
          </w:p>
        </w:tc>
      </w:tr>
      <w:tr w:rsidR="00950E49" w:rsidRPr="00950E49" w:rsidTr="00FB4E5F">
        <w:tc>
          <w:tcPr>
            <w:tcW w:w="2397" w:type="dxa"/>
            <w:tcBorders>
              <w:top w:val="double" w:sz="4" w:space="0" w:color="auto"/>
            </w:tcBorders>
          </w:tcPr>
          <w:p w:rsidR="00950E49" w:rsidRPr="00950E49" w:rsidRDefault="00950E49" w:rsidP="00950E49">
            <w:pPr>
              <w:rPr>
                <w:color w:val="000000" w:themeColor="text1"/>
                <w:sz w:val="24"/>
              </w:rPr>
            </w:pPr>
          </w:p>
        </w:tc>
        <w:tc>
          <w:tcPr>
            <w:tcW w:w="2390" w:type="dxa"/>
            <w:tcBorders>
              <w:top w:val="double" w:sz="4" w:space="0" w:color="auto"/>
            </w:tcBorders>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А</m:t>
                  </m:r>
                </m:num>
                <m:den>
                  <m:r>
                    <w:rPr>
                      <w:rFonts w:ascii="Cambria Math" w:hAnsi="Cambria Math"/>
                      <w:color w:val="000000" w:themeColor="text1"/>
                      <w:sz w:val="24"/>
                    </w:rPr>
                    <m:t>t</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V</m:t>
                  </m:r>
                </m:sub>
              </m:sSub>
            </m:oMath>
          </w:p>
        </w:tc>
        <w:tc>
          <w:tcPr>
            <w:tcW w:w="2387" w:type="dxa"/>
            <w:tcBorders>
              <w:top w:val="double" w:sz="4" w:space="0" w:color="auto"/>
            </w:tcBorders>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t</m:t>
                  </m:r>
                </m:num>
                <m:den>
                  <m:r>
                    <w:rPr>
                      <w:rFonts w:ascii="Cambria Math" w:hAnsi="Cambria Math"/>
                      <w:color w:val="000000" w:themeColor="text1"/>
                      <w:sz w:val="24"/>
                    </w:rPr>
                    <m:t>A</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V</m:t>
                  </m:r>
                </m:sub>
              </m:sSub>
            </m:oMath>
          </w:p>
        </w:tc>
        <w:tc>
          <w:tcPr>
            <w:tcW w:w="2396" w:type="dxa"/>
            <w:tcBorders>
              <w:top w:val="double" w:sz="4" w:space="0" w:color="auto"/>
            </w:tcBorders>
          </w:tcPr>
          <w:p w:rsidR="00950E49" w:rsidRPr="00950E49" w:rsidRDefault="00950E49" w:rsidP="00950E49">
            <w:pPr>
              <w:rPr>
                <w:color w:val="000000" w:themeColor="text1"/>
                <w:sz w:val="24"/>
              </w:rPr>
            </w:pPr>
          </w:p>
        </w:tc>
      </w:tr>
      <w:tr w:rsidR="00950E49" w:rsidRPr="00950E49" w:rsidTr="00FB4E5F">
        <w:tc>
          <w:tcPr>
            <w:tcW w:w="2397" w:type="dxa"/>
            <w:hideMark/>
          </w:tcPr>
          <w:p w:rsidR="00950E49" w:rsidRPr="00950E49" w:rsidRDefault="00950E49" w:rsidP="00950E49">
            <w:pPr>
              <w:rPr>
                <w:color w:val="000000" w:themeColor="text1"/>
                <w:sz w:val="24"/>
              </w:rPr>
            </w:pPr>
            <w:r w:rsidRPr="00950E49">
              <w:rPr>
                <w:color w:val="000000" w:themeColor="text1"/>
                <w:sz w:val="24"/>
              </w:rPr>
              <w:t>Круговой (</w:t>
            </w:r>
            <w:r>
              <w:rPr>
                <w:color w:val="000000" w:themeColor="text1"/>
                <w:sz w:val="24"/>
                <w:lang w:val="kk-KZ"/>
              </w:rPr>
              <w:t>см</w:t>
            </w:r>
            <w:r>
              <w:rPr>
                <w:color w:val="000000" w:themeColor="text1"/>
                <w:sz w:val="24"/>
              </w:rPr>
              <w:t xml:space="preserve">. </w:t>
            </w:r>
            <w:r w:rsidRPr="00950E49">
              <w:rPr>
                <w:color w:val="000000" w:themeColor="text1"/>
                <w:sz w:val="24"/>
              </w:rPr>
              <w:t>рис</w:t>
            </w:r>
            <w:r>
              <w:rPr>
                <w:color w:val="000000" w:themeColor="text1"/>
                <w:sz w:val="24"/>
              </w:rPr>
              <w:t>унок</w:t>
            </w:r>
            <w:r w:rsidRPr="00950E49">
              <w:rPr>
                <w:color w:val="000000" w:themeColor="text1"/>
                <w:sz w:val="24"/>
              </w:rPr>
              <w:t xml:space="preserve"> 4)</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А</m:t>
                  </m:r>
                </m:num>
                <m:den>
                  <m:r>
                    <w:rPr>
                      <w:rFonts w:ascii="Cambria Math" w:hAnsi="Cambria Math"/>
                      <w:color w:val="000000" w:themeColor="text1"/>
                      <w:sz w:val="24"/>
                    </w:rPr>
                    <m:t>t</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V</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t</m:t>
                  </m:r>
                </m:num>
                <m:den>
                  <m:r>
                    <w:rPr>
                      <w:rFonts w:ascii="Cambria Math" w:hAnsi="Cambria Math"/>
                      <w:color w:val="000000" w:themeColor="text1"/>
                      <w:sz w:val="24"/>
                    </w:rPr>
                    <m:t>A</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V</m:t>
                  </m:r>
                </m:sub>
              </m:sSub>
            </m:oMath>
          </w:p>
        </w:tc>
        <w:tc>
          <w:tcPr>
            <w:tcW w:w="2396" w:type="dxa"/>
            <w:hideMark/>
          </w:tcPr>
          <w:p w:rsidR="00950E49" w:rsidRPr="00950E49" w:rsidRDefault="00950E49" w:rsidP="00950E49">
            <w:pPr>
              <w:rPr>
                <w:color w:val="000000" w:themeColor="text1"/>
                <w:sz w:val="24"/>
                <w:lang w:val="en-US"/>
              </w:rPr>
            </w:pPr>
            <w:r w:rsidRPr="00950E49">
              <w:rPr>
                <w:color w:val="000000" w:themeColor="text1"/>
                <w:sz w:val="24"/>
                <w:lang w:val="en-US"/>
              </w:rPr>
              <w:t>A=</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 xml:space="preserve"> </m:t>
                  </m:r>
                  <m:sSup>
                    <m:sSupPr>
                      <m:ctrlPr>
                        <w:rPr>
                          <w:rFonts w:ascii="Cambria Math" w:eastAsia="SimSun" w:hAnsi="Cambria Math"/>
                          <w:i/>
                          <w:color w:val="000000" w:themeColor="text1"/>
                          <w:sz w:val="24"/>
                          <w:lang w:eastAsia="zh-CN"/>
                        </w:rPr>
                      </m:ctrlPr>
                    </m:sSupPr>
                    <m:e>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π(D</m:t>
                          </m:r>
                        </m:e>
                        <m:sub>
                          <m:r>
                            <w:rPr>
                              <w:rFonts w:ascii="Cambria Math" w:hAnsi="Cambria Math"/>
                              <w:color w:val="000000" w:themeColor="text1"/>
                              <w:sz w:val="24"/>
                            </w:rPr>
                            <m:t>1</m:t>
                          </m:r>
                        </m:sub>
                      </m:sSub>
                      <m:r>
                        <w:rPr>
                          <w:rFonts w:ascii="Cambria Math" w:hAnsi="Cambria Math"/>
                          <w:color w:val="000000" w:themeColor="text1"/>
                          <w:sz w:val="24"/>
                        </w:rPr>
                        <m:t>+g)</m:t>
                      </m:r>
                    </m:e>
                    <m:sup>
                      <m:r>
                        <w:rPr>
                          <w:rFonts w:ascii="Cambria Math" w:hAnsi="Cambria Math"/>
                          <w:color w:val="000000" w:themeColor="text1"/>
                          <w:sz w:val="24"/>
                        </w:rPr>
                        <m:t>2</m:t>
                      </m:r>
                    </m:sup>
                  </m:sSup>
                </m:num>
                <m:den>
                  <m:r>
                    <m:rPr>
                      <m:sty m:val="p"/>
                    </m:rPr>
                    <w:rPr>
                      <w:rFonts w:ascii="Cambria Math" w:hAnsi="Cambria Math"/>
                      <w:color w:val="000000" w:themeColor="text1"/>
                      <w:sz w:val="24"/>
                    </w:rPr>
                    <m:t>4</m:t>
                  </m:r>
                </m:den>
              </m:f>
            </m:oMath>
          </w:p>
        </w:tc>
      </w:tr>
      <w:tr w:rsidR="00950E49" w:rsidRPr="00950E49" w:rsidTr="00FB4E5F">
        <w:tc>
          <w:tcPr>
            <w:tcW w:w="2397" w:type="dxa"/>
            <w:hideMark/>
          </w:tcPr>
          <w:p w:rsidR="00950E49" w:rsidRPr="00950E49" w:rsidRDefault="00950E49" w:rsidP="00950E49">
            <w:pPr>
              <w:rPr>
                <w:color w:val="000000" w:themeColor="text1"/>
                <w:sz w:val="24"/>
              </w:rPr>
            </w:pPr>
            <w:r w:rsidRPr="00950E49">
              <w:rPr>
                <w:color w:val="000000" w:themeColor="text1"/>
                <w:sz w:val="24"/>
              </w:rPr>
              <w:t xml:space="preserve">Прямоугольный </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А</m:t>
                  </m:r>
                </m:num>
                <m:den>
                  <m:r>
                    <w:rPr>
                      <w:rFonts w:ascii="Cambria Math" w:hAnsi="Cambria Math"/>
                      <w:color w:val="000000" w:themeColor="text1"/>
                      <w:sz w:val="24"/>
                    </w:rPr>
                    <m:t>t</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V</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t</m:t>
                  </m:r>
                </m:num>
                <m:den>
                  <m:r>
                    <w:rPr>
                      <w:rFonts w:ascii="Cambria Math" w:hAnsi="Cambria Math"/>
                      <w:color w:val="000000" w:themeColor="text1"/>
                      <w:sz w:val="24"/>
                    </w:rPr>
                    <m:t>A</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V</m:t>
                  </m:r>
                </m:sub>
              </m:sSub>
            </m:oMath>
          </w:p>
        </w:tc>
        <w:tc>
          <w:tcPr>
            <w:tcW w:w="2396" w:type="dxa"/>
            <w:hideMark/>
          </w:tcPr>
          <w:p w:rsidR="00950E49" w:rsidRPr="00950E49" w:rsidRDefault="00950E49" w:rsidP="00950E49">
            <w:pPr>
              <w:rPr>
                <w:color w:val="000000" w:themeColor="text1"/>
                <w:sz w:val="24"/>
                <w:lang w:val="en-US"/>
              </w:rPr>
            </w:pPr>
            <w:r w:rsidRPr="00950E49">
              <w:rPr>
                <w:color w:val="000000" w:themeColor="text1"/>
                <w:sz w:val="24"/>
                <w:lang w:val="en-US"/>
              </w:rPr>
              <w:t>A</w:t>
            </w:r>
            <w:proofErr w:type="gramStart"/>
            <w:r w:rsidRPr="00950E49">
              <w:rPr>
                <w:color w:val="000000" w:themeColor="text1"/>
                <w:sz w:val="24"/>
                <w:lang w:val="en-US"/>
              </w:rPr>
              <w:t>=(</w:t>
            </w:r>
            <w:proofErr w:type="gramEnd"/>
            <w:r w:rsidRPr="00950E49">
              <w:rPr>
                <w:color w:val="000000" w:themeColor="text1"/>
                <w:sz w:val="24"/>
                <w:lang w:val="en-US"/>
              </w:rPr>
              <w:t>a + g)(b + g)</w:t>
            </w:r>
          </w:p>
        </w:tc>
      </w:tr>
      <w:tr w:rsidR="00950E49" w:rsidRPr="00950E49" w:rsidTr="00FB4E5F">
        <w:tc>
          <w:tcPr>
            <w:tcW w:w="2397" w:type="dxa"/>
            <w:hideMark/>
          </w:tcPr>
          <w:p w:rsidR="00950E49" w:rsidRPr="00950E49" w:rsidRDefault="00950E49" w:rsidP="00950E49">
            <w:pPr>
              <w:rPr>
                <w:color w:val="000000" w:themeColor="text1"/>
                <w:sz w:val="24"/>
              </w:rPr>
            </w:pPr>
            <w:r w:rsidRPr="00950E49">
              <w:rPr>
                <w:color w:val="000000" w:themeColor="text1"/>
                <w:sz w:val="24"/>
              </w:rPr>
              <w:t>Квадратный</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А</m:t>
                  </m:r>
                </m:num>
                <m:den>
                  <m:r>
                    <w:rPr>
                      <w:rFonts w:ascii="Cambria Math" w:hAnsi="Cambria Math"/>
                      <w:color w:val="000000" w:themeColor="text1"/>
                      <w:sz w:val="24"/>
                    </w:rPr>
                    <m:t>t</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V</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t</m:t>
                  </m:r>
                </m:num>
                <m:den>
                  <m:r>
                    <w:rPr>
                      <w:rFonts w:ascii="Cambria Math" w:hAnsi="Cambria Math"/>
                      <w:color w:val="000000" w:themeColor="text1"/>
                      <w:sz w:val="24"/>
                    </w:rPr>
                    <m:t>A</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V</m:t>
                  </m:r>
                </m:sub>
              </m:sSub>
            </m:oMath>
          </w:p>
        </w:tc>
        <w:tc>
          <w:tcPr>
            <w:tcW w:w="2396" w:type="dxa"/>
            <w:hideMark/>
          </w:tcPr>
          <w:p w:rsidR="00950E49" w:rsidRPr="00950E49" w:rsidRDefault="00950E49" w:rsidP="00950E49">
            <w:pPr>
              <w:rPr>
                <w:color w:val="000000" w:themeColor="text1"/>
                <w:sz w:val="24"/>
                <w:vertAlign w:val="superscript"/>
                <w:lang w:val="en-US"/>
              </w:rPr>
            </w:pPr>
            <w:r w:rsidRPr="00950E49">
              <w:rPr>
                <w:color w:val="000000" w:themeColor="text1"/>
                <w:sz w:val="24"/>
                <w:lang w:val="en-US"/>
              </w:rPr>
              <w:t>A</w:t>
            </w:r>
            <w:proofErr w:type="gramStart"/>
            <w:r w:rsidRPr="00950E49">
              <w:rPr>
                <w:color w:val="000000" w:themeColor="text1"/>
                <w:sz w:val="24"/>
                <w:lang w:val="en-US"/>
              </w:rPr>
              <w:t>=(</w:t>
            </w:r>
            <w:proofErr w:type="gramEnd"/>
            <w:r w:rsidRPr="00950E49">
              <w:rPr>
                <w:color w:val="000000" w:themeColor="text1"/>
                <w:sz w:val="24"/>
                <w:lang w:val="en-US"/>
              </w:rPr>
              <w:t>a + g)</w:t>
            </w:r>
            <w:r w:rsidRPr="00950E49">
              <w:rPr>
                <w:color w:val="000000" w:themeColor="text1"/>
                <w:sz w:val="24"/>
                <w:vertAlign w:val="superscript"/>
                <w:lang w:val="en-US"/>
              </w:rPr>
              <w:t>2</w:t>
            </w:r>
          </w:p>
        </w:tc>
      </w:tr>
      <w:tr w:rsidR="00950E49" w:rsidRPr="00950E49" w:rsidTr="00FB4E5F">
        <w:tc>
          <w:tcPr>
            <w:tcW w:w="2397" w:type="dxa"/>
            <w:hideMark/>
          </w:tcPr>
          <w:p w:rsidR="00950E49" w:rsidRPr="00950E49" w:rsidRDefault="00950E49" w:rsidP="00950E49">
            <w:pPr>
              <w:rPr>
                <w:color w:val="000000" w:themeColor="text1"/>
                <w:sz w:val="24"/>
              </w:rPr>
            </w:pPr>
            <w:r w:rsidRPr="00950E49">
              <w:rPr>
                <w:color w:val="000000" w:themeColor="text1"/>
                <w:sz w:val="24"/>
              </w:rPr>
              <w:t>Трубчатый (</w:t>
            </w:r>
            <w:r>
              <w:rPr>
                <w:color w:val="000000" w:themeColor="text1"/>
                <w:sz w:val="24"/>
              </w:rPr>
              <w:t xml:space="preserve">см. </w:t>
            </w:r>
            <w:r w:rsidRPr="00950E49">
              <w:rPr>
                <w:color w:val="000000" w:themeColor="text1"/>
                <w:sz w:val="24"/>
              </w:rPr>
              <w:t>рис</w:t>
            </w:r>
            <w:r>
              <w:rPr>
                <w:color w:val="000000" w:themeColor="text1"/>
                <w:sz w:val="24"/>
              </w:rPr>
              <w:t>унок</w:t>
            </w:r>
            <w:r w:rsidRPr="00950E49">
              <w:rPr>
                <w:color w:val="000000" w:themeColor="text1"/>
                <w:sz w:val="24"/>
              </w:rPr>
              <w:t xml:space="preserve"> 5)</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А</m:t>
                  </m:r>
                </m:num>
                <m:den>
                  <m:r>
                    <w:rPr>
                      <w:rFonts w:ascii="Cambria Math" w:hAnsi="Cambria Math"/>
                      <w:color w:val="000000" w:themeColor="text1"/>
                      <w:sz w:val="24"/>
                    </w:rPr>
                    <m:t>t</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V</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t</m:t>
                  </m:r>
                </m:num>
                <m:den>
                  <m:r>
                    <w:rPr>
                      <w:rFonts w:ascii="Cambria Math" w:hAnsi="Cambria Math"/>
                      <w:color w:val="000000" w:themeColor="text1"/>
                      <w:sz w:val="24"/>
                    </w:rPr>
                    <m:t>A</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V</m:t>
                  </m:r>
                </m:sub>
              </m:sSub>
            </m:oMath>
          </w:p>
        </w:tc>
        <w:tc>
          <w:tcPr>
            <w:tcW w:w="2396" w:type="dxa"/>
            <w:hideMark/>
          </w:tcPr>
          <w:p w:rsidR="00950E49" w:rsidRPr="00950E49" w:rsidRDefault="00950E49" w:rsidP="00950E49">
            <w:pPr>
              <w:rPr>
                <w:color w:val="000000" w:themeColor="text1"/>
                <w:sz w:val="24"/>
                <w:lang w:val="en-US"/>
              </w:rPr>
            </w:pPr>
            <w:r w:rsidRPr="00950E49">
              <w:rPr>
                <w:color w:val="000000" w:themeColor="text1"/>
                <w:sz w:val="24"/>
                <w:lang w:val="en-US"/>
              </w:rPr>
              <w:t>A=</w:t>
            </w:r>
            <m:oMath>
              <m:r>
                <w:rPr>
                  <w:rFonts w:ascii="Cambria Math" w:hAnsi="Cambria Math"/>
                  <w:color w:val="000000" w:themeColor="text1"/>
                  <w:sz w:val="24"/>
                  <w:lang w:val="en-US"/>
                </w:rPr>
                <m:t xml:space="preserve"> </m:t>
              </m:r>
              <m:sSub>
                <m:sSubPr>
                  <m:ctrlPr>
                    <w:rPr>
                      <w:rFonts w:ascii="Cambria Math" w:eastAsia="SimSun" w:hAnsi="Cambria Math"/>
                      <w:i/>
                      <w:color w:val="000000" w:themeColor="text1"/>
                      <w:sz w:val="24"/>
                      <w:lang w:val="en-US" w:eastAsia="zh-CN"/>
                    </w:rPr>
                  </m:ctrlPr>
                </m:sSubPr>
                <m:e>
                  <m:r>
                    <w:rPr>
                      <w:rFonts w:ascii="Cambria Math" w:hAnsi="Cambria Math"/>
                      <w:color w:val="000000" w:themeColor="text1"/>
                      <w:sz w:val="24"/>
                      <w:lang w:val="en-US"/>
                    </w:rPr>
                    <m:t>πD</m:t>
                  </m:r>
                </m:e>
                <m:sub>
                  <m:r>
                    <w:rPr>
                      <w:rFonts w:ascii="Cambria Math" w:hAnsi="Cambria Math"/>
                      <w:color w:val="000000" w:themeColor="text1"/>
                      <w:sz w:val="24"/>
                      <w:lang w:val="en-US"/>
                    </w:rPr>
                    <m:t>0</m:t>
                  </m:r>
                </m:sub>
              </m:sSub>
              <m:r>
                <w:rPr>
                  <w:rFonts w:ascii="Cambria Math" w:hAnsi="Cambria Math"/>
                  <w:color w:val="000000" w:themeColor="text1"/>
                  <w:sz w:val="24"/>
                  <w:lang w:val="en-US"/>
                </w:rPr>
                <m:t>(L+g)</m:t>
              </m:r>
            </m:oMath>
          </w:p>
        </w:tc>
      </w:tr>
      <w:tr w:rsidR="00950E49" w:rsidRPr="00950E49" w:rsidTr="00FB4E5F">
        <w:tc>
          <w:tcPr>
            <w:tcW w:w="2397" w:type="dxa"/>
            <w:hideMark/>
          </w:tcPr>
          <w:p w:rsidR="00950E49" w:rsidRPr="00950E49" w:rsidRDefault="00950E49" w:rsidP="00950E49">
            <w:pPr>
              <w:rPr>
                <w:color w:val="000000" w:themeColor="text1"/>
                <w:sz w:val="24"/>
              </w:rPr>
            </w:pPr>
            <w:r w:rsidRPr="00950E49">
              <w:rPr>
                <w:color w:val="000000" w:themeColor="text1"/>
                <w:sz w:val="24"/>
              </w:rPr>
              <w:t>Кабельный</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2πLR</m:t>
                      </m:r>
                    </m:e>
                    <m:sub>
                      <m:r>
                        <w:rPr>
                          <w:rFonts w:ascii="Cambria Math" w:hAnsi="Cambria Math"/>
                          <w:color w:val="000000" w:themeColor="text1"/>
                          <w:sz w:val="24"/>
                        </w:rPr>
                        <m:t>V</m:t>
                      </m:r>
                    </m:sub>
                  </m:sSub>
                </m:num>
                <m:den>
                  <m:r>
                    <m:rPr>
                      <m:sty m:val="p"/>
                    </m:rPr>
                    <w:rPr>
                      <w:rFonts w:ascii="Cambria Math" w:hAnsi="Cambria Math"/>
                      <w:color w:val="000000" w:themeColor="text1"/>
                      <w:sz w:val="24"/>
                    </w:rPr>
                    <m:t>ln</m:t>
                  </m:r>
                  <m:f>
                    <m:fPr>
                      <m:ctrlPr>
                        <w:rPr>
                          <w:rFonts w:ascii="Cambria Math" w:eastAsia="SimSun" w:hAnsi="Cambria Math"/>
                          <w:color w:val="000000" w:themeColor="text1"/>
                          <w:sz w:val="24"/>
                          <w:lang w:eastAsia="zh-CN"/>
                        </w:rPr>
                      </m:ctrlPr>
                    </m:fPr>
                    <m:num>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D</m:t>
                          </m:r>
                        </m:e>
                        <m:sub>
                          <m:r>
                            <w:rPr>
                              <w:rFonts w:ascii="Cambria Math" w:hAnsi="Cambria Math"/>
                              <w:color w:val="000000" w:themeColor="text1"/>
                              <w:sz w:val="24"/>
                            </w:rPr>
                            <m:t>2</m:t>
                          </m:r>
                        </m:sub>
                      </m:sSub>
                    </m:num>
                    <m:den>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D</m:t>
                          </m:r>
                        </m:e>
                        <m:sub>
                          <m:r>
                            <w:rPr>
                              <w:rFonts w:ascii="Cambria Math" w:hAnsi="Cambria Math"/>
                              <w:color w:val="000000" w:themeColor="text1"/>
                              <w:sz w:val="24"/>
                            </w:rPr>
                            <m:t>1</m:t>
                          </m:r>
                        </m:sub>
                      </m:sSub>
                    </m:den>
                  </m:f>
                </m:den>
              </m:f>
              <m:r>
                <w:rPr>
                  <w:rFonts w:ascii="Cambria Math" w:hAnsi="Cambria Math"/>
                  <w:color w:val="000000" w:themeColor="text1"/>
                  <w:sz w:val="24"/>
                </w:rPr>
                <m:t xml:space="preserve"> </m:t>
              </m:r>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v</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m:rPr>
                      <m:sty m:val="p"/>
                    </m:rPr>
                    <w:rPr>
                      <w:rFonts w:ascii="Cambria Math" w:hAnsi="Cambria Math"/>
                      <w:color w:val="000000" w:themeColor="text1"/>
                      <w:sz w:val="24"/>
                    </w:rPr>
                    <m:t>ln</m:t>
                  </m:r>
                  <m:f>
                    <m:fPr>
                      <m:ctrlPr>
                        <w:rPr>
                          <w:rFonts w:ascii="Cambria Math" w:eastAsia="SimSun" w:hAnsi="Cambria Math"/>
                          <w:color w:val="000000" w:themeColor="text1"/>
                          <w:sz w:val="24"/>
                          <w:lang w:eastAsia="zh-CN"/>
                        </w:rPr>
                      </m:ctrlPr>
                    </m:fPr>
                    <m:num>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D</m:t>
                          </m:r>
                        </m:e>
                        <m:sub>
                          <m:r>
                            <w:rPr>
                              <w:rFonts w:ascii="Cambria Math" w:hAnsi="Cambria Math"/>
                              <w:color w:val="000000" w:themeColor="text1"/>
                              <w:sz w:val="24"/>
                            </w:rPr>
                            <m:t>2</m:t>
                          </m:r>
                        </m:sub>
                      </m:sSub>
                    </m:num>
                    <m:den>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D</m:t>
                          </m:r>
                        </m:e>
                        <m:sub>
                          <m:r>
                            <w:rPr>
                              <w:rFonts w:ascii="Cambria Math" w:hAnsi="Cambria Math"/>
                              <w:color w:val="000000" w:themeColor="text1"/>
                              <w:sz w:val="24"/>
                            </w:rPr>
                            <m:t>1</m:t>
                          </m:r>
                        </m:sub>
                      </m:sSub>
                    </m:den>
                  </m:f>
                </m:num>
                <m:den>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2πLR</m:t>
                      </m:r>
                    </m:e>
                    <m:sub>
                      <m:r>
                        <w:rPr>
                          <w:rFonts w:ascii="Cambria Math" w:hAnsi="Cambria Math"/>
                          <w:color w:val="000000" w:themeColor="text1"/>
                          <w:sz w:val="24"/>
                        </w:rPr>
                        <m:t>V</m:t>
                      </m:r>
                    </m:sub>
                  </m:sSub>
                </m:den>
              </m:f>
              <m:r>
                <w:rPr>
                  <w:rFonts w:ascii="Cambria Math" w:hAnsi="Cambria Math"/>
                  <w:color w:val="000000" w:themeColor="text1"/>
                  <w:sz w:val="24"/>
                </w:rPr>
                <m:t xml:space="preserve"> </m:t>
              </m:r>
            </m:oMath>
          </w:p>
        </w:tc>
        <w:tc>
          <w:tcPr>
            <w:tcW w:w="2396" w:type="dxa"/>
          </w:tcPr>
          <w:p w:rsidR="00950E49" w:rsidRPr="00950E49" w:rsidRDefault="00950E49" w:rsidP="00950E49">
            <w:pPr>
              <w:rPr>
                <w:color w:val="000000" w:themeColor="text1"/>
                <w:sz w:val="24"/>
              </w:rPr>
            </w:pPr>
          </w:p>
        </w:tc>
      </w:tr>
      <w:tr w:rsidR="00950E49" w:rsidRPr="00950E49" w:rsidTr="00FB4E5F">
        <w:tc>
          <w:tcPr>
            <w:tcW w:w="2397" w:type="dxa"/>
          </w:tcPr>
          <w:p w:rsidR="00950E49" w:rsidRPr="00950E49" w:rsidRDefault="00950E49" w:rsidP="00950E49">
            <w:pPr>
              <w:rPr>
                <w:color w:val="000000" w:themeColor="text1"/>
                <w:sz w:val="24"/>
              </w:rPr>
            </w:pPr>
          </w:p>
        </w:tc>
        <w:tc>
          <w:tcPr>
            <w:tcW w:w="2390" w:type="dxa"/>
            <w:hideMark/>
          </w:tcPr>
          <w:p w:rsidR="00950E49" w:rsidRPr="00950E49" w:rsidRDefault="00950E49" w:rsidP="00950E49">
            <w:pPr>
              <w:rPr>
                <w:color w:val="000000" w:themeColor="text1"/>
                <w:sz w:val="24"/>
              </w:rPr>
            </w:pPr>
            <w:r w:rsidRPr="00950E49">
              <w:rPr>
                <w:color w:val="000000" w:themeColor="text1"/>
                <w:sz w:val="24"/>
              </w:rPr>
              <w:t xml:space="preserve">Удельное поверхностное сопротивление, </w:t>
            </w:r>
            <w:r w:rsidRPr="00950E49">
              <w:rPr>
                <w:sz w:val="24"/>
              </w:rPr>
              <w:t>Ω</w:t>
            </w:r>
            <w:r w:rsidRPr="00950E49">
              <w:rPr>
                <w:color w:val="000000" w:themeColor="text1"/>
                <w:sz w:val="24"/>
              </w:rPr>
              <w:t xml:space="preserve"> (на квадрат)</w:t>
            </w:r>
          </w:p>
        </w:tc>
        <w:tc>
          <w:tcPr>
            <w:tcW w:w="2387" w:type="dxa"/>
            <w:hideMark/>
          </w:tcPr>
          <w:p w:rsidR="00950E49" w:rsidRPr="00950E49" w:rsidRDefault="00950E49" w:rsidP="00950E49">
            <w:pPr>
              <w:rPr>
                <w:color w:val="000000" w:themeColor="text1"/>
                <w:sz w:val="24"/>
              </w:rPr>
            </w:pPr>
            <w:r w:rsidRPr="00950E49">
              <w:rPr>
                <w:color w:val="000000" w:themeColor="text1"/>
                <w:sz w:val="24"/>
              </w:rPr>
              <w:t>Поверхностная проводимость, S (на квадрат)</w:t>
            </w:r>
          </w:p>
        </w:tc>
        <w:tc>
          <w:tcPr>
            <w:tcW w:w="2396" w:type="dxa"/>
            <w:hideMark/>
          </w:tcPr>
          <w:p w:rsidR="00950E49" w:rsidRPr="00950E49" w:rsidRDefault="00950E49" w:rsidP="00950E49">
            <w:pPr>
              <w:rPr>
                <w:color w:val="000000" w:themeColor="text1"/>
                <w:sz w:val="24"/>
              </w:rPr>
            </w:pPr>
            <w:r w:rsidRPr="00950E49">
              <w:rPr>
                <w:color w:val="000000" w:themeColor="text1"/>
                <w:sz w:val="24"/>
              </w:rPr>
              <w:t>Эффективный периметр охраняемого электрода</w:t>
            </w:r>
          </w:p>
        </w:tc>
      </w:tr>
      <w:tr w:rsidR="00950E49" w:rsidRPr="00950E49" w:rsidTr="00FB4E5F">
        <w:tc>
          <w:tcPr>
            <w:tcW w:w="2397" w:type="dxa"/>
          </w:tcPr>
          <w:p w:rsidR="00950E49" w:rsidRPr="00950E49" w:rsidRDefault="00950E49" w:rsidP="00950E49">
            <w:pPr>
              <w:rPr>
                <w:color w:val="000000" w:themeColor="text1"/>
                <w:sz w:val="24"/>
              </w:rPr>
            </w:pP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w:rPr>
                      <w:rFonts w:ascii="Cambria Math" w:hAnsi="Cambria Math"/>
                      <w:color w:val="000000" w:themeColor="text1"/>
                      <w:sz w:val="24"/>
                      <w:lang w:val="en-US"/>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P</m:t>
                  </m:r>
                </m:num>
                <m:den>
                  <m:r>
                    <w:rPr>
                      <w:rFonts w:ascii="Cambria Math" w:hAnsi="Cambria Math"/>
                      <w:color w:val="000000" w:themeColor="text1"/>
                      <w:sz w:val="24"/>
                    </w:rPr>
                    <m:t>g</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s</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g</m:t>
                  </m:r>
                </m:num>
                <m:den>
                  <m:r>
                    <w:rPr>
                      <w:rFonts w:ascii="Cambria Math" w:hAnsi="Cambria Math"/>
                      <w:color w:val="000000" w:themeColor="text1"/>
                      <w:sz w:val="24"/>
                    </w:rPr>
                    <m:t>P</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s</m:t>
                  </m:r>
                </m:sub>
              </m:sSub>
            </m:oMath>
          </w:p>
        </w:tc>
        <w:tc>
          <w:tcPr>
            <w:tcW w:w="2396" w:type="dxa"/>
          </w:tcPr>
          <w:p w:rsidR="00950E49" w:rsidRPr="00950E49" w:rsidRDefault="00950E49" w:rsidP="00950E49">
            <w:pPr>
              <w:rPr>
                <w:color w:val="000000" w:themeColor="text1"/>
                <w:sz w:val="24"/>
              </w:rPr>
            </w:pPr>
          </w:p>
        </w:tc>
      </w:tr>
      <w:tr w:rsidR="00950E49" w:rsidRPr="00950E49" w:rsidTr="00FB4E5F">
        <w:trPr>
          <w:trHeight w:val="77"/>
        </w:trPr>
        <w:tc>
          <w:tcPr>
            <w:tcW w:w="2397" w:type="dxa"/>
            <w:hideMark/>
          </w:tcPr>
          <w:p w:rsidR="00950E49" w:rsidRPr="00950E49" w:rsidRDefault="00950E49" w:rsidP="00950E49">
            <w:pPr>
              <w:rPr>
                <w:color w:val="000000" w:themeColor="text1"/>
                <w:sz w:val="24"/>
              </w:rPr>
            </w:pPr>
            <w:r w:rsidRPr="00950E49">
              <w:rPr>
                <w:color w:val="000000" w:themeColor="text1"/>
                <w:sz w:val="24"/>
              </w:rPr>
              <w:t>Круговой (</w:t>
            </w:r>
            <w:r>
              <w:rPr>
                <w:color w:val="000000" w:themeColor="text1"/>
                <w:sz w:val="24"/>
              </w:rPr>
              <w:t>см. ри</w:t>
            </w:r>
            <w:r w:rsidRPr="00950E49">
              <w:rPr>
                <w:color w:val="000000" w:themeColor="text1"/>
                <w:sz w:val="24"/>
              </w:rPr>
              <w:t>с</w:t>
            </w:r>
            <w:r>
              <w:rPr>
                <w:color w:val="000000" w:themeColor="text1"/>
                <w:sz w:val="24"/>
              </w:rPr>
              <w:t>унок</w:t>
            </w:r>
            <w:r w:rsidRPr="00950E49">
              <w:rPr>
                <w:color w:val="000000" w:themeColor="text1"/>
                <w:sz w:val="24"/>
              </w:rPr>
              <w:t xml:space="preserve"> 4)</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w:rPr>
                      <w:rFonts w:ascii="Cambria Math" w:hAnsi="Cambria Math"/>
                      <w:color w:val="000000" w:themeColor="text1"/>
                      <w:sz w:val="24"/>
                      <w:lang w:val="en-US"/>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P</m:t>
                  </m:r>
                </m:num>
                <m:den>
                  <m:r>
                    <w:rPr>
                      <w:rFonts w:ascii="Cambria Math" w:hAnsi="Cambria Math"/>
                      <w:color w:val="000000" w:themeColor="text1"/>
                      <w:sz w:val="24"/>
                    </w:rPr>
                    <m:t>g</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s</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g</m:t>
                  </m:r>
                </m:num>
                <m:den>
                  <m:r>
                    <w:rPr>
                      <w:rFonts w:ascii="Cambria Math" w:hAnsi="Cambria Math"/>
                      <w:color w:val="000000" w:themeColor="text1"/>
                      <w:sz w:val="24"/>
                    </w:rPr>
                    <m:t>P</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s</m:t>
                  </m:r>
                </m:sub>
              </m:sSub>
            </m:oMath>
          </w:p>
        </w:tc>
        <w:tc>
          <w:tcPr>
            <w:tcW w:w="2396" w:type="dxa"/>
            <w:hideMark/>
          </w:tcPr>
          <w:p w:rsidR="00950E49" w:rsidRPr="00950E49" w:rsidRDefault="00950E49" w:rsidP="00950E49">
            <w:pPr>
              <w:rPr>
                <w:color w:val="000000" w:themeColor="text1"/>
                <w:sz w:val="24"/>
                <w:lang w:val="en-US"/>
              </w:rPr>
            </w:pPr>
            <w:r w:rsidRPr="00950E49">
              <w:rPr>
                <w:color w:val="000000" w:themeColor="text1"/>
                <w:sz w:val="24"/>
                <w:lang w:val="en-US"/>
              </w:rPr>
              <w:t>P=</w:t>
            </w:r>
            <m:oMath>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πD</m:t>
                  </m:r>
                </m:e>
                <m:sub>
                  <m:r>
                    <w:rPr>
                      <w:rFonts w:ascii="Cambria Math" w:hAnsi="Cambria Math"/>
                      <w:color w:val="000000" w:themeColor="text1"/>
                      <w:sz w:val="24"/>
                    </w:rPr>
                    <m:t>0</m:t>
                  </m:r>
                </m:sub>
              </m:sSub>
            </m:oMath>
          </w:p>
        </w:tc>
      </w:tr>
      <w:tr w:rsidR="00950E49" w:rsidRPr="00950E49" w:rsidTr="00FB4E5F">
        <w:tc>
          <w:tcPr>
            <w:tcW w:w="2397" w:type="dxa"/>
            <w:hideMark/>
          </w:tcPr>
          <w:p w:rsidR="00950E49" w:rsidRPr="00950E49" w:rsidRDefault="00950E49" w:rsidP="00950E49">
            <w:pPr>
              <w:rPr>
                <w:color w:val="000000" w:themeColor="text1"/>
                <w:sz w:val="24"/>
              </w:rPr>
            </w:pPr>
            <w:r w:rsidRPr="00950E49">
              <w:rPr>
                <w:color w:val="000000" w:themeColor="text1"/>
                <w:sz w:val="24"/>
              </w:rPr>
              <w:t xml:space="preserve">Прямоугольный </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w:rPr>
                      <w:rFonts w:ascii="Cambria Math" w:hAnsi="Cambria Math"/>
                      <w:color w:val="000000" w:themeColor="text1"/>
                      <w:sz w:val="24"/>
                      <w:lang w:val="en-US"/>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P</m:t>
                  </m:r>
                </m:num>
                <m:den>
                  <m:r>
                    <w:rPr>
                      <w:rFonts w:ascii="Cambria Math" w:hAnsi="Cambria Math"/>
                      <w:color w:val="000000" w:themeColor="text1"/>
                      <w:sz w:val="24"/>
                    </w:rPr>
                    <m:t>g</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s</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g</m:t>
                  </m:r>
                </m:num>
                <m:den>
                  <m:r>
                    <w:rPr>
                      <w:rFonts w:ascii="Cambria Math" w:hAnsi="Cambria Math"/>
                      <w:color w:val="000000" w:themeColor="text1"/>
                      <w:sz w:val="24"/>
                    </w:rPr>
                    <m:t>P</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s</m:t>
                  </m:r>
                </m:sub>
              </m:sSub>
            </m:oMath>
          </w:p>
        </w:tc>
        <w:tc>
          <w:tcPr>
            <w:tcW w:w="2396" w:type="dxa"/>
            <w:hideMark/>
          </w:tcPr>
          <w:p w:rsidR="00950E49" w:rsidRPr="00950E49" w:rsidRDefault="00950E49" w:rsidP="00950E49">
            <w:pPr>
              <w:rPr>
                <w:color w:val="000000" w:themeColor="text1"/>
                <w:sz w:val="24"/>
                <w:lang w:val="en-US"/>
              </w:rPr>
            </w:pPr>
            <w:r w:rsidRPr="00950E49">
              <w:rPr>
                <w:color w:val="000000" w:themeColor="text1"/>
                <w:sz w:val="24"/>
                <w:lang w:val="en-US"/>
              </w:rPr>
              <w:t>P=2(a+b+2g)</w:t>
            </w:r>
          </w:p>
        </w:tc>
      </w:tr>
      <w:tr w:rsidR="00950E49" w:rsidRPr="00950E49" w:rsidTr="00FB4E5F">
        <w:trPr>
          <w:trHeight w:val="77"/>
        </w:trPr>
        <w:tc>
          <w:tcPr>
            <w:tcW w:w="2397" w:type="dxa"/>
            <w:hideMark/>
          </w:tcPr>
          <w:p w:rsidR="00950E49" w:rsidRPr="00950E49" w:rsidRDefault="00950E49" w:rsidP="00950E49">
            <w:pPr>
              <w:rPr>
                <w:color w:val="000000" w:themeColor="text1"/>
                <w:sz w:val="24"/>
              </w:rPr>
            </w:pPr>
            <w:r w:rsidRPr="00950E49">
              <w:rPr>
                <w:color w:val="000000" w:themeColor="text1"/>
                <w:sz w:val="24"/>
              </w:rPr>
              <w:t>Квадратный</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w:rPr>
                      <w:rFonts w:ascii="Cambria Math" w:hAnsi="Cambria Math"/>
                      <w:color w:val="000000" w:themeColor="text1"/>
                      <w:sz w:val="24"/>
                      <w:lang w:val="en-US"/>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P</m:t>
                  </m:r>
                </m:num>
                <m:den>
                  <m:r>
                    <w:rPr>
                      <w:rFonts w:ascii="Cambria Math" w:hAnsi="Cambria Math"/>
                      <w:color w:val="000000" w:themeColor="text1"/>
                      <w:sz w:val="24"/>
                    </w:rPr>
                    <m:t>g</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s</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g</m:t>
                  </m:r>
                </m:num>
                <m:den>
                  <m:r>
                    <w:rPr>
                      <w:rFonts w:ascii="Cambria Math" w:hAnsi="Cambria Math"/>
                      <w:color w:val="000000" w:themeColor="text1"/>
                      <w:sz w:val="24"/>
                    </w:rPr>
                    <m:t>P</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s</m:t>
                  </m:r>
                </m:sub>
              </m:sSub>
            </m:oMath>
          </w:p>
        </w:tc>
        <w:tc>
          <w:tcPr>
            <w:tcW w:w="2396" w:type="dxa"/>
            <w:hideMark/>
          </w:tcPr>
          <w:p w:rsidR="00950E49" w:rsidRPr="00950E49" w:rsidRDefault="00950E49" w:rsidP="00950E49">
            <w:pPr>
              <w:rPr>
                <w:color w:val="000000" w:themeColor="text1"/>
                <w:sz w:val="24"/>
                <w:lang w:val="en-US"/>
              </w:rPr>
            </w:pPr>
            <w:r w:rsidRPr="00950E49">
              <w:rPr>
                <w:color w:val="000000" w:themeColor="text1"/>
                <w:sz w:val="24"/>
                <w:lang w:val="en-US"/>
              </w:rPr>
              <w:t>P=4(</w:t>
            </w:r>
            <w:proofErr w:type="spellStart"/>
            <w:r w:rsidRPr="00950E49">
              <w:rPr>
                <w:color w:val="000000" w:themeColor="text1"/>
                <w:sz w:val="24"/>
                <w:lang w:val="en-US"/>
              </w:rPr>
              <w:t>a+g</w:t>
            </w:r>
            <w:proofErr w:type="spellEnd"/>
            <w:r w:rsidRPr="00950E49">
              <w:rPr>
                <w:color w:val="000000" w:themeColor="text1"/>
                <w:sz w:val="24"/>
                <w:lang w:val="en-US"/>
              </w:rPr>
              <w:t>)</w:t>
            </w:r>
          </w:p>
        </w:tc>
      </w:tr>
      <w:tr w:rsidR="00950E49" w:rsidRPr="00950E49" w:rsidTr="00FB4E5F">
        <w:tc>
          <w:tcPr>
            <w:tcW w:w="2397" w:type="dxa"/>
            <w:hideMark/>
          </w:tcPr>
          <w:p w:rsidR="00950E49" w:rsidRPr="00950E49" w:rsidRDefault="00950E49" w:rsidP="00950E49">
            <w:pPr>
              <w:rPr>
                <w:color w:val="000000" w:themeColor="text1"/>
                <w:sz w:val="24"/>
              </w:rPr>
            </w:pPr>
            <w:r w:rsidRPr="00950E49">
              <w:rPr>
                <w:color w:val="000000" w:themeColor="text1"/>
                <w:sz w:val="24"/>
              </w:rPr>
              <w:t>Трубчатый (</w:t>
            </w:r>
            <w:r>
              <w:rPr>
                <w:color w:val="000000" w:themeColor="text1"/>
                <w:sz w:val="24"/>
              </w:rPr>
              <w:t xml:space="preserve">см. </w:t>
            </w:r>
            <w:r w:rsidRPr="00950E49">
              <w:rPr>
                <w:color w:val="000000" w:themeColor="text1"/>
                <w:sz w:val="24"/>
              </w:rPr>
              <w:t>рис</w:t>
            </w:r>
            <w:r>
              <w:rPr>
                <w:color w:val="000000" w:themeColor="text1"/>
                <w:sz w:val="24"/>
              </w:rPr>
              <w:t>унок</w:t>
            </w:r>
            <w:r w:rsidRPr="00950E49">
              <w:rPr>
                <w:color w:val="000000" w:themeColor="text1"/>
                <w:sz w:val="24"/>
              </w:rPr>
              <w:t xml:space="preserve"> 5 и 6)</w:t>
            </w:r>
          </w:p>
        </w:tc>
        <w:tc>
          <w:tcPr>
            <w:tcW w:w="2390"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 xml:space="preserve">ρ </m:t>
                  </m:r>
                </m:e>
                <m:sub>
                  <m:r>
                    <w:rPr>
                      <w:rFonts w:ascii="Cambria Math" w:hAnsi="Cambria Math"/>
                      <w:color w:val="000000" w:themeColor="text1"/>
                      <w:sz w:val="24"/>
                      <w:lang w:val="en-US"/>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P</m:t>
                  </m:r>
                </m:num>
                <m:den>
                  <m:r>
                    <w:rPr>
                      <w:rFonts w:ascii="Cambria Math" w:hAnsi="Cambria Math"/>
                      <w:color w:val="000000" w:themeColor="text1"/>
                      <w:sz w:val="24"/>
                    </w:rPr>
                    <m:t>g</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R</m:t>
                  </m:r>
                </m:e>
                <m:sub>
                  <m:r>
                    <w:rPr>
                      <w:rFonts w:ascii="Cambria Math" w:hAnsi="Cambria Math"/>
                      <w:color w:val="000000" w:themeColor="text1"/>
                      <w:sz w:val="24"/>
                    </w:rPr>
                    <m:t>s</m:t>
                  </m:r>
                </m:sub>
              </m:sSub>
            </m:oMath>
          </w:p>
        </w:tc>
        <w:tc>
          <w:tcPr>
            <w:tcW w:w="2387" w:type="dxa"/>
            <w:hideMark/>
          </w:tcPr>
          <w:p w:rsidR="00950E49" w:rsidRPr="00950E49" w:rsidRDefault="004B046F" w:rsidP="00950E49">
            <w:pPr>
              <w:rPr>
                <w:color w:val="000000" w:themeColor="text1"/>
                <w:sz w:val="24"/>
              </w:rPr>
            </w:pPr>
            <m:oMath>
              <m:sSub>
                <m:sSubPr>
                  <m:ctrlPr>
                    <w:rPr>
                      <w:rFonts w:ascii="Cambria Math" w:eastAsia="SimSun" w:hAnsi="Cambria Math"/>
                      <w:color w:val="000000" w:themeColor="text1"/>
                      <w:sz w:val="24"/>
                      <w:lang w:eastAsia="zh-CN"/>
                    </w:rPr>
                  </m:ctrlPr>
                </m:sSubPr>
                <m:e>
                  <m:r>
                    <m:rPr>
                      <m:sty m:val="p"/>
                    </m:rPr>
                    <w:rPr>
                      <w:rFonts w:ascii="Cambria Math" w:hAnsi="Cambria Math"/>
                      <w:color w:val="000000" w:themeColor="text1"/>
                      <w:sz w:val="24"/>
                    </w:rPr>
                    <m:t>γ</m:t>
                  </m:r>
                </m:e>
                <m:sub>
                  <m:r>
                    <m:rPr>
                      <m:sty m:val="p"/>
                    </m:rPr>
                    <w:rPr>
                      <w:rFonts w:ascii="Cambria Math" w:hAnsi="Cambria Math"/>
                      <w:color w:val="000000" w:themeColor="text1"/>
                      <w:sz w:val="24"/>
                    </w:rPr>
                    <m:t>s</m:t>
                  </m:r>
                </m:sub>
              </m:sSub>
            </m:oMath>
            <w:r w:rsidR="00950E49" w:rsidRPr="00950E49">
              <w:rPr>
                <w:color w:val="000000" w:themeColor="text1"/>
                <w:sz w:val="24"/>
              </w:rPr>
              <w:t xml:space="preserve"> = </w:t>
            </w:r>
            <m:oMath>
              <m:f>
                <m:fPr>
                  <m:ctrlPr>
                    <w:rPr>
                      <w:rFonts w:ascii="Cambria Math" w:eastAsia="SimSun" w:hAnsi="Cambria Math"/>
                      <w:i/>
                      <w:color w:val="000000" w:themeColor="text1"/>
                      <w:sz w:val="24"/>
                      <w:lang w:eastAsia="zh-CN"/>
                    </w:rPr>
                  </m:ctrlPr>
                </m:fPr>
                <m:num>
                  <m:r>
                    <w:rPr>
                      <w:rFonts w:ascii="Cambria Math" w:hAnsi="Cambria Math"/>
                      <w:color w:val="000000" w:themeColor="text1"/>
                      <w:sz w:val="24"/>
                    </w:rPr>
                    <m:t>g</m:t>
                  </m:r>
                </m:num>
                <m:den>
                  <m:r>
                    <w:rPr>
                      <w:rFonts w:ascii="Cambria Math" w:hAnsi="Cambria Math"/>
                      <w:color w:val="000000" w:themeColor="text1"/>
                      <w:sz w:val="24"/>
                    </w:rPr>
                    <m:t>P</m:t>
                  </m:r>
                </m:den>
              </m:f>
              <m:r>
                <w:rPr>
                  <w:rFonts w:ascii="Cambria Math" w:hAnsi="Cambria Math"/>
                  <w:color w:val="000000" w:themeColor="text1"/>
                  <w:sz w:val="24"/>
                </w:rPr>
                <m:t xml:space="preserve"> </m:t>
              </m:r>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G</m:t>
                  </m:r>
                </m:e>
                <m:sub>
                  <m:r>
                    <w:rPr>
                      <w:rFonts w:ascii="Cambria Math" w:hAnsi="Cambria Math"/>
                      <w:color w:val="000000" w:themeColor="text1"/>
                      <w:sz w:val="24"/>
                    </w:rPr>
                    <m:t>s</m:t>
                  </m:r>
                </m:sub>
              </m:sSub>
            </m:oMath>
          </w:p>
        </w:tc>
        <w:tc>
          <w:tcPr>
            <w:tcW w:w="2396" w:type="dxa"/>
            <w:hideMark/>
          </w:tcPr>
          <w:p w:rsidR="00950E49" w:rsidRPr="00950E49" w:rsidRDefault="00950E49" w:rsidP="00950E49">
            <w:pPr>
              <w:rPr>
                <w:i/>
                <w:color w:val="000000" w:themeColor="text1"/>
                <w:sz w:val="24"/>
                <w:lang w:val="en-US"/>
              </w:rPr>
            </w:pPr>
            <w:r w:rsidRPr="00950E49">
              <w:rPr>
                <w:color w:val="000000" w:themeColor="text1"/>
                <w:sz w:val="24"/>
                <w:lang w:val="en-US"/>
              </w:rPr>
              <w:t>P=</w:t>
            </w:r>
            <m:oMath>
              <m:sSub>
                <m:sSubPr>
                  <m:ctrlPr>
                    <w:rPr>
                      <w:rFonts w:ascii="Cambria Math" w:eastAsia="SimSun" w:hAnsi="Cambria Math"/>
                      <w:i/>
                      <w:color w:val="000000" w:themeColor="text1"/>
                      <w:sz w:val="24"/>
                      <w:lang w:eastAsia="zh-CN"/>
                    </w:rPr>
                  </m:ctrlPr>
                </m:sSubPr>
                <m:e>
                  <m:r>
                    <w:rPr>
                      <w:rFonts w:ascii="Cambria Math" w:hAnsi="Cambria Math"/>
                      <w:color w:val="000000" w:themeColor="text1"/>
                      <w:sz w:val="24"/>
                    </w:rPr>
                    <m:t>2πD</m:t>
                  </m:r>
                </m:e>
                <m:sub>
                  <m:r>
                    <w:rPr>
                      <w:rFonts w:ascii="Cambria Math" w:hAnsi="Cambria Math"/>
                      <w:color w:val="000000" w:themeColor="text1"/>
                      <w:sz w:val="24"/>
                    </w:rPr>
                    <m:t>2</m:t>
                  </m:r>
                </m:sub>
              </m:sSub>
            </m:oMath>
          </w:p>
        </w:tc>
      </w:tr>
      <w:tr w:rsidR="00950E49" w:rsidRPr="00950E49" w:rsidTr="00FB4E5F">
        <w:tc>
          <w:tcPr>
            <w:tcW w:w="9570" w:type="dxa"/>
            <w:gridSpan w:val="4"/>
            <w:hideMark/>
          </w:tcPr>
          <w:p w:rsidR="00950E49" w:rsidRPr="00950E49" w:rsidRDefault="00950E49" w:rsidP="00950E49">
            <w:pPr>
              <w:ind w:firstLine="567"/>
              <w:rPr>
                <w:color w:val="000000" w:themeColor="text1"/>
                <w:sz w:val="24"/>
              </w:rPr>
            </w:pPr>
            <w:r w:rsidRPr="00950E49">
              <w:rPr>
                <w:color w:val="000000" w:themeColor="text1"/>
                <w:sz w:val="24"/>
              </w:rPr>
              <w:t>Номенклатура:</w:t>
            </w:r>
          </w:p>
          <w:p w:rsidR="00950E49" w:rsidRPr="00950E49" w:rsidRDefault="00950E49" w:rsidP="00950E49">
            <w:pPr>
              <w:ind w:firstLine="567"/>
              <w:rPr>
                <w:color w:val="000000" w:themeColor="text1"/>
                <w:sz w:val="24"/>
              </w:rPr>
            </w:pPr>
            <w:r w:rsidRPr="00FB4E5F">
              <w:rPr>
                <w:i/>
                <w:color w:val="000000" w:themeColor="text1"/>
                <w:sz w:val="24"/>
              </w:rPr>
              <w:t>А</w:t>
            </w:r>
            <w:r w:rsidRPr="00950E49">
              <w:rPr>
                <w:color w:val="000000" w:themeColor="text1"/>
                <w:sz w:val="24"/>
              </w:rPr>
              <w:t xml:space="preserve"> = эффективная площадь измерительного электрода для конкретного используемого устройства.,</w:t>
            </w:r>
          </w:p>
          <w:p w:rsidR="00950E49" w:rsidRPr="00950E49" w:rsidRDefault="00950E49" w:rsidP="00950E49">
            <w:pPr>
              <w:ind w:firstLine="567"/>
              <w:rPr>
                <w:color w:val="000000" w:themeColor="text1"/>
                <w:sz w:val="24"/>
              </w:rPr>
            </w:pPr>
            <w:r w:rsidRPr="00FB4E5F">
              <w:rPr>
                <w:i/>
                <w:color w:val="000000" w:themeColor="text1"/>
                <w:sz w:val="24"/>
              </w:rPr>
              <w:t>P</w:t>
            </w:r>
            <w:r w:rsidRPr="00950E49">
              <w:rPr>
                <w:color w:val="000000" w:themeColor="text1"/>
                <w:sz w:val="24"/>
              </w:rPr>
              <w:t xml:space="preserve"> = эффективный периметр охраняемого электрода для конкретного используемого устройства,</w:t>
            </w:r>
          </w:p>
          <w:p w:rsidR="00950E49" w:rsidRPr="00950E49" w:rsidRDefault="00950E49" w:rsidP="00950E49">
            <w:pPr>
              <w:ind w:firstLine="567"/>
              <w:rPr>
                <w:color w:val="000000" w:themeColor="text1"/>
                <w:sz w:val="24"/>
              </w:rPr>
            </w:pPr>
            <w:proofErr w:type="spellStart"/>
            <w:r w:rsidRPr="00FB4E5F">
              <w:rPr>
                <w:i/>
                <w:color w:val="000000" w:themeColor="text1"/>
                <w:sz w:val="24"/>
              </w:rPr>
              <w:t>R</w:t>
            </w:r>
            <w:r w:rsidRPr="00FB4E5F">
              <w:rPr>
                <w:i/>
                <w:color w:val="000000" w:themeColor="text1"/>
                <w:sz w:val="24"/>
                <w:vertAlign w:val="subscript"/>
              </w:rPr>
              <w:t>v</w:t>
            </w:r>
            <w:proofErr w:type="spellEnd"/>
            <w:r w:rsidRPr="00950E49">
              <w:rPr>
                <w:color w:val="000000" w:themeColor="text1"/>
                <w:sz w:val="24"/>
              </w:rPr>
              <w:t xml:space="preserve"> = измеренное объемное сопротивление в Омах,</w:t>
            </w:r>
          </w:p>
          <w:p w:rsidR="00950E49" w:rsidRPr="00950E49" w:rsidRDefault="00950E49" w:rsidP="00950E49">
            <w:pPr>
              <w:ind w:firstLine="567"/>
              <w:rPr>
                <w:color w:val="000000" w:themeColor="text1"/>
                <w:sz w:val="24"/>
              </w:rPr>
            </w:pPr>
            <w:proofErr w:type="spellStart"/>
            <w:r w:rsidRPr="00FB4E5F">
              <w:rPr>
                <w:i/>
                <w:color w:val="000000" w:themeColor="text1"/>
                <w:sz w:val="24"/>
              </w:rPr>
              <w:t>G</w:t>
            </w:r>
            <w:r w:rsidRPr="00FB4E5F">
              <w:rPr>
                <w:i/>
                <w:color w:val="000000" w:themeColor="text1"/>
                <w:sz w:val="24"/>
                <w:vertAlign w:val="subscript"/>
              </w:rPr>
              <w:t>v</w:t>
            </w:r>
            <w:proofErr w:type="spellEnd"/>
            <w:r w:rsidRPr="00950E49">
              <w:rPr>
                <w:color w:val="000000" w:themeColor="text1"/>
                <w:sz w:val="24"/>
              </w:rPr>
              <w:t xml:space="preserve"> = измеренная объемная проводимость в См.,</w:t>
            </w:r>
          </w:p>
          <w:p w:rsidR="00950E49" w:rsidRPr="00950E49" w:rsidRDefault="00950E49" w:rsidP="00950E49">
            <w:pPr>
              <w:ind w:firstLine="567"/>
              <w:rPr>
                <w:color w:val="000000" w:themeColor="text1"/>
                <w:sz w:val="24"/>
              </w:rPr>
            </w:pPr>
            <w:proofErr w:type="spellStart"/>
            <w:r w:rsidRPr="00FB4E5F">
              <w:rPr>
                <w:i/>
                <w:color w:val="000000" w:themeColor="text1"/>
                <w:sz w:val="24"/>
              </w:rPr>
              <w:t>R</w:t>
            </w:r>
            <w:r w:rsidRPr="00FB4E5F">
              <w:rPr>
                <w:i/>
                <w:color w:val="000000" w:themeColor="text1"/>
                <w:sz w:val="24"/>
                <w:vertAlign w:val="subscript"/>
              </w:rPr>
              <w:t>s</w:t>
            </w:r>
            <w:proofErr w:type="spellEnd"/>
            <w:r w:rsidRPr="00FB4E5F">
              <w:rPr>
                <w:i/>
                <w:color w:val="000000" w:themeColor="text1"/>
                <w:sz w:val="24"/>
                <w:vertAlign w:val="subscript"/>
              </w:rPr>
              <w:t xml:space="preserve"> </w:t>
            </w:r>
            <w:r w:rsidRPr="00950E49">
              <w:rPr>
                <w:color w:val="000000" w:themeColor="text1"/>
                <w:sz w:val="24"/>
              </w:rPr>
              <w:t>= измеренное поверхностное сопротивление в Омах,</w:t>
            </w:r>
          </w:p>
          <w:p w:rsidR="00950E49" w:rsidRPr="00950E49" w:rsidRDefault="00950E49" w:rsidP="00950E49">
            <w:pPr>
              <w:ind w:firstLine="567"/>
              <w:rPr>
                <w:color w:val="000000" w:themeColor="text1"/>
                <w:sz w:val="24"/>
              </w:rPr>
            </w:pPr>
            <w:proofErr w:type="spellStart"/>
            <w:r w:rsidRPr="00FB4E5F">
              <w:rPr>
                <w:i/>
                <w:color w:val="000000" w:themeColor="text1"/>
                <w:sz w:val="24"/>
              </w:rPr>
              <w:t>G</w:t>
            </w:r>
            <w:r w:rsidRPr="00FB4E5F">
              <w:rPr>
                <w:i/>
                <w:color w:val="000000" w:themeColor="text1"/>
                <w:sz w:val="24"/>
                <w:vertAlign w:val="subscript"/>
              </w:rPr>
              <w:t>s</w:t>
            </w:r>
            <w:proofErr w:type="spellEnd"/>
            <w:r w:rsidRPr="00FB4E5F">
              <w:rPr>
                <w:i/>
                <w:color w:val="000000" w:themeColor="text1"/>
                <w:sz w:val="24"/>
              </w:rPr>
              <w:t xml:space="preserve"> </w:t>
            </w:r>
            <w:r w:rsidRPr="00950E49">
              <w:rPr>
                <w:color w:val="000000" w:themeColor="text1"/>
                <w:sz w:val="24"/>
              </w:rPr>
              <w:t>= измеренная поверхностная проводимость в См.,</w:t>
            </w:r>
          </w:p>
          <w:p w:rsidR="00950E49" w:rsidRPr="00950E49" w:rsidRDefault="00950E49" w:rsidP="00950E49">
            <w:pPr>
              <w:ind w:firstLine="567"/>
              <w:rPr>
                <w:color w:val="000000" w:themeColor="text1"/>
                <w:sz w:val="24"/>
              </w:rPr>
            </w:pPr>
            <w:r w:rsidRPr="00FB4E5F">
              <w:rPr>
                <w:i/>
                <w:color w:val="000000" w:themeColor="text1"/>
                <w:sz w:val="24"/>
              </w:rPr>
              <w:t>t</w:t>
            </w:r>
            <w:r w:rsidRPr="00950E49">
              <w:rPr>
                <w:color w:val="000000" w:themeColor="text1"/>
                <w:sz w:val="24"/>
              </w:rPr>
              <w:t xml:space="preserve"> = средняя толщина образца,</w:t>
            </w:r>
          </w:p>
          <w:p w:rsidR="00950E49" w:rsidRPr="00950E49" w:rsidRDefault="00950E49" w:rsidP="00950E49">
            <w:pPr>
              <w:ind w:firstLine="567"/>
              <w:rPr>
                <w:color w:val="000000" w:themeColor="text1"/>
                <w:sz w:val="24"/>
              </w:rPr>
            </w:pPr>
            <w:r w:rsidRPr="00FB4E5F">
              <w:rPr>
                <w:i/>
                <w:color w:val="000000" w:themeColor="text1"/>
                <w:sz w:val="24"/>
                <w:lang w:val="en-US"/>
              </w:rPr>
              <w:t>D</w:t>
            </w:r>
            <w:r w:rsidRPr="00FB4E5F">
              <w:rPr>
                <w:i/>
                <w:color w:val="000000" w:themeColor="text1"/>
                <w:sz w:val="24"/>
                <w:vertAlign w:val="subscript"/>
              </w:rPr>
              <w:t>0</w:t>
            </w:r>
            <w:r w:rsidRPr="00FB4E5F">
              <w:rPr>
                <w:i/>
                <w:color w:val="000000" w:themeColor="text1"/>
                <w:sz w:val="24"/>
              </w:rPr>
              <w:t xml:space="preserve">, </w:t>
            </w:r>
            <w:r w:rsidRPr="00FB4E5F">
              <w:rPr>
                <w:i/>
                <w:color w:val="000000" w:themeColor="text1"/>
                <w:sz w:val="24"/>
                <w:lang w:val="en-US"/>
              </w:rPr>
              <w:t>D</w:t>
            </w:r>
            <w:r w:rsidRPr="00FB4E5F">
              <w:rPr>
                <w:i/>
                <w:color w:val="000000" w:themeColor="text1"/>
                <w:sz w:val="24"/>
                <w:vertAlign w:val="subscript"/>
              </w:rPr>
              <w:t>1</w:t>
            </w:r>
            <w:r w:rsidRPr="00FB4E5F">
              <w:rPr>
                <w:i/>
                <w:color w:val="000000" w:themeColor="text1"/>
                <w:sz w:val="24"/>
              </w:rPr>
              <w:t xml:space="preserve">, </w:t>
            </w:r>
            <w:r w:rsidRPr="00FB4E5F">
              <w:rPr>
                <w:i/>
                <w:color w:val="000000" w:themeColor="text1"/>
                <w:sz w:val="24"/>
                <w:lang w:val="en-US"/>
              </w:rPr>
              <w:t>D</w:t>
            </w:r>
            <w:r w:rsidRPr="00FB4E5F">
              <w:rPr>
                <w:i/>
                <w:color w:val="000000" w:themeColor="text1"/>
                <w:sz w:val="24"/>
                <w:vertAlign w:val="subscript"/>
              </w:rPr>
              <w:t>2</w:t>
            </w:r>
            <w:r w:rsidRPr="00FB4E5F">
              <w:rPr>
                <w:i/>
                <w:color w:val="000000" w:themeColor="text1"/>
                <w:sz w:val="24"/>
              </w:rPr>
              <w:t xml:space="preserve">, </w:t>
            </w:r>
            <w:r w:rsidRPr="00FB4E5F">
              <w:rPr>
                <w:i/>
                <w:color w:val="000000" w:themeColor="text1"/>
                <w:sz w:val="24"/>
                <w:lang w:val="en-US"/>
              </w:rPr>
              <w:t>g</w:t>
            </w:r>
            <w:r w:rsidRPr="00FB4E5F">
              <w:rPr>
                <w:i/>
                <w:color w:val="000000" w:themeColor="text1"/>
                <w:sz w:val="24"/>
              </w:rPr>
              <w:t xml:space="preserve">, </w:t>
            </w:r>
            <w:r w:rsidRPr="00FB4E5F">
              <w:rPr>
                <w:i/>
                <w:color w:val="000000" w:themeColor="text1"/>
                <w:sz w:val="24"/>
                <w:lang w:val="en-US"/>
              </w:rPr>
              <w:t>L</w:t>
            </w:r>
            <w:r w:rsidRPr="00950E49">
              <w:rPr>
                <w:color w:val="000000" w:themeColor="text1"/>
                <w:sz w:val="24"/>
              </w:rPr>
              <w:t xml:space="preserve"> = размеры, указанные на рис. 4 и 6 (см. приложение X2 для поправок к </w:t>
            </w:r>
            <w:r w:rsidRPr="00FB4E5F">
              <w:rPr>
                <w:i/>
                <w:color w:val="000000" w:themeColor="text1"/>
                <w:sz w:val="24"/>
              </w:rPr>
              <w:t>g</w:t>
            </w:r>
            <w:r w:rsidRPr="00950E49">
              <w:rPr>
                <w:color w:val="000000" w:themeColor="text1"/>
                <w:sz w:val="24"/>
              </w:rPr>
              <w:t>),</w:t>
            </w:r>
          </w:p>
          <w:p w:rsidR="00950E49" w:rsidRPr="00950E49" w:rsidRDefault="00950E49" w:rsidP="00950E49">
            <w:pPr>
              <w:ind w:firstLine="567"/>
              <w:rPr>
                <w:color w:val="000000" w:themeColor="text1"/>
                <w:sz w:val="24"/>
              </w:rPr>
            </w:pPr>
            <w:r w:rsidRPr="00FB4E5F">
              <w:rPr>
                <w:i/>
                <w:color w:val="000000" w:themeColor="text1"/>
                <w:sz w:val="24"/>
              </w:rPr>
              <w:t>a, b</w:t>
            </w:r>
            <w:r w:rsidRPr="00950E49">
              <w:rPr>
                <w:color w:val="000000" w:themeColor="text1"/>
                <w:sz w:val="24"/>
              </w:rPr>
              <w:t xml:space="preserve"> = длины сторон прямоугольных электродов и</w:t>
            </w:r>
          </w:p>
          <w:p w:rsidR="00950E49" w:rsidRDefault="00950E49" w:rsidP="00950E49">
            <w:pPr>
              <w:ind w:firstLine="567"/>
              <w:rPr>
                <w:color w:val="000000" w:themeColor="text1"/>
                <w:sz w:val="24"/>
              </w:rPr>
            </w:pPr>
            <w:proofErr w:type="spellStart"/>
            <w:r w:rsidRPr="00950E49">
              <w:rPr>
                <w:color w:val="000000" w:themeColor="text1"/>
                <w:sz w:val="24"/>
              </w:rPr>
              <w:t>ln</w:t>
            </w:r>
            <w:proofErr w:type="spellEnd"/>
            <w:r w:rsidRPr="00950E49">
              <w:rPr>
                <w:color w:val="000000" w:themeColor="text1"/>
                <w:sz w:val="24"/>
              </w:rPr>
              <w:t xml:space="preserve"> = натуральный логарифм</w:t>
            </w:r>
          </w:p>
          <w:p w:rsidR="00FB4E5F" w:rsidRPr="00FB4E5F" w:rsidRDefault="00FB4E5F" w:rsidP="00950E49">
            <w:pPr>
              <w:ind w:firstLine="567"/>
              <w:rPr>
                <w:color w:val="000000" w:themeColor="text1"/>
                <w:sz w:val="20"/>
                <w:szCs w:val="20"/>
              </w:rPr>
            </w:pPr>
            <w:r w:rsidRPr="00FB4E5F">
              <w:rPr>
                <w:color w:val="000000" w:themeColor="text1"/>
                <w:sz w:val="20"/>
                <w:szCs w:val="20"/>
              </w:rPr>
              <w:t>________________</w:t>
            </w:r>
          </w:p>
          <w:p w:rsidR="00FB4E5F" w:rsidRPr="00FB4E5F" w:rsidRDefault="00FB4E5F" w:rsidP="00950E49">
            <w:pPr>
              <w:ind w:firstLine="567"/>
              <w:rPr>
                <w:color w:val="000000" w:themeColor="text1"/>
                <w:sz w:val="20"/>
                <w:szCs w:val="20"/>
              </w:rPr>
            </w:pPr>
            <w:proofErr w:type="gramStart"/>
            <w:r w:rsidRPr="00FB4E5F">
              <w:rPr>
                <w:color w:val="000000" w:themeColor="text1"/>
                <w:sz w:val="20"/>
                <w:szCs w:val="20"/>
                <w:vertAlign w:val="superscript"/>
              </w:rPr>
              <w:t>А</w:t>
            </w:r>
            <w:r w:rsidRPr="00FB4E5F">
              <w:rPr>
                <w:color w:val="000000" w:themeColor="text1"/>
                <w:sz w:val="20"/>
                <w:szCs w:val="20"/>
              </w:rPr>
              <w:t xml:space="preserve"> Все</w:t>
            </w:r>
            <w:proofErr w:type="gramEnd"/>
            <w:r w:rsidRPr="00FB4E5F">
              <w:rPr>
                <w:color w:val="000000" w:themeColor="text1"/>
                <w:sz w:val="20"/>
                <w:szCs w:val="20"/>
              </w:rPr>
              <w:t xml:space="preserve"> размеры указаны в сантиметрах.</w:t>
            </w:r>
          </w:p>
          <w:p w:rsidR="00FB4E5F" w:rsidRPr="00950E49" w:rsidRDefault="00FB4E5F" w:rsidP="00950E49">
            <w:pPr>
              <w:ind w:firstLine="567"/>
              <w:rPr>
                <w:color w:val="000000" w:themeColor="text1"/>
                <w:sz w:val="24"/>
              </w:rPr>
            </w:pPr>
          </w:p>
        </w:tc>
      </w:tr>
    </w:tbl>
    <w:p w:rsidR="00950E49" w:rsidRPr="00950E49" w:rsidRDefault="00950E49" w:rsidP="00950E49">
      <w:pPr>
        <w:ind w:firstLine="567"/>
        <w:rPr>
          <w:rFonts w:eastAsia="SimSun"/>
          <w:color w:val="000000" w:themeColor="text1"/>
          <w:sz w:val="24"/>
          <w:lang w:eastAsia="zh-CN"/>
        </w:rPr>
      </w:pPr>
    </w:p>
    <w:p w:rsidR="00950E49" w:rsidRPr="00950E49" w:rsidRDefault="00950E49" w:rsidP="00950E49">
      <w:pPr>
        <w:ind w:firstLine="567"/>
        <w:rPr>
          <w:color w:val="000000" w:themeColor="text1"/>
          <w:sz w:val="24"/>
        </w:rPr>
      </w:pPr>
      <w:r w:rsidRPr="00950E49">
        <w:rPr>
          <w:color w:val="000000" w:themeColor="text1"/>
          <w:sz w:val="24"/>
        </w:rPr>
        <w:t>6.1.10 В качестве электродного материала была использована проводящая резина, как показано на рис</w:t>
      </w:r>
      <w:r w:rsidR="00FB4E5F">
        <w:rPr>
          <w:color w:val="000000" w:themeColor="text1"/>
          <w:sz w:val="24"/>
        </w:rPr>
        <w:t>унке</w:t>
      </w:r>
      <w:r w:rsidRPr="00950E49">
        <w:rPr>
          <w:color w:val="000000" w:themeColor="text1"/>
          <w:sz w:val="24"/>
        </w:rPr>
        <w:t xml:space="preserve"> 4. Проводящий резиновый материал должен быть подкреплен </w:t>
      </w:r>
      <w:r w:rsidRPr="00950E49">
        <w:rPr>
          <w:color w:val="000000" w:themeColor="text1"/>
          <w:sz w:val="24"/>
        </w:rPr>
        <w:lastRenderedPageBreak/>
        <w:t>соответствующими пластинами и быть достаточно мягким, чтобы обеспечить эффективный контакт с образцом при приложении разумного давления.</w:t>
      </w:r>
    </w:p>
    <w:p w:rsidR="00950E49" w:rsidRPr="00950E49" w:rsidRDefault="00950E49" w:rsidP="00950E49">
      <w:pPr>
        <w:ind w:firstLine="567"/>
        <w:rPr>
          <w:color w:val="000000" w:themeColor="text1"/>
          <w:sz w:val="24"/>
        </w:rPr>
      </w:pPr>
    </w:p>
    <w:p w:rsidR="00950E49" w:rsidRPr="00FB4E5F" w:rsidRDefault="00FB4E5F" w:rsidP="00950E49">
      <w:pPr>
        <w:ind w:firstLine="567"/>
        <w:rPr>
          <w:color w:val="000000" w:themeColor="text1"/>
          <w:sz w:val="20"/>
          <w:szCs w:val="20"/>
        </w:rPr>
      </w:pPr>
      <w:r w:rsidRPr="00FB4E5F">
        <w:rPr>
          <w:color w:val="000000" w:themeColor="text1"/>
          <w:sz w:val="20"/>
          <w:szCs w:val="20"/>
        </w:rPr>
        <w:t xml:space="preserve">Примечание – </w:t>
      </w:r>
      <w:r w:rsidR="00950E49" w:rsidRPr="00FB4E5F">
        <w:rPr>
          <w:color w:val="000000" w:themeColor="text1"/>
          <w:sz w:val="20"/>
          <w:szCs w:val="20"/>
        </w:rPr>
        <w:t xml:space="preserve">Имеются данные о том, что значения проводимости, полученные с помощью проводящих резиновых электродов, всегда меньше (от 20 </w:t>
      </w:r>
      <w:r w:rsidRPr="00FB4E5F">
        <w:rPr>
          <w:color w:val="000000" w:themeColor="text1"/>
          <w:sz w:val="20"/>
          <w:szCs w:val="20"/>
        </w:rPr>
        <w:t xml:space="preserve">% </w:t>
      </w:r>
      <w:r w:rsidR="00950E49" w:rsidRPr="00FB4E5F">
        <w:rPr>
          <w:color w:val="000000" w:themeColor="text1"/>
          <w:sz w:val="20"/>
          <w:szCs w:val="20"/>
        </w:rPr>
        <w:t>до 70</w:t>
      </w:r>
      <w:r w:rsidRPr="00FB4E5F">
        <w:rPr>
          <w:color w:val="000000" w:themeColor="text1"/>
          <w:sz w:val="20"/>
          <w:szCs w:val="20"/>
        </w:rPr>
        <w:t xml:space="preserve"> </w:t>
      </w:r>
      <w:r w:rsidR="00950E49" w:rsidRPr="00FB4E5F">
        <w:rPr>
          <w:color w:val="000000" w:themeColor="text1"/>
          <w:sz w:val="20"/>
          <w:szCs w:val="20"/>
        </w:rPr>
        <w:t xml:space="preserve">%), чем значения, полученные с помощью фольгированных электродов </w:t>
      </w:r>
      <w:r w:rsidRPr="00FB4E5F">
        <w:rPr>
          <w:color w:val="000000" w:themeColor="text1"/>
          <w:sz w:val="20"/>
          <w:szCs w:val="20"/>
        </w:rPr>
        <w:t>[6]</w:t>
      </w:r>
      <w:r w:rsidR="00950E49" w:rsidRPr="00FB4E5F">
        <w:rPr>
          <w:color w:val="000000" w:themeColor="text1"/>
          <w:sz w:val="20"/>
          <w:szCs w:val="20"/>
        </w:rPr>
        <w:t>. Если требуется только точность порядка величины, а этими контактными погрешностями можно пренебречь, надлежаще спроектированный набор проводящих резиновых электродов может обеспечить быстрое средство для определения проводимости и удельного сопротивления.</w:t>
      </w:r>
    </w:p>
    <w:p w:rsidR="00950E49" w:rsidRPr="00950E49" w:rsidRDefault="00950E49" w:rsidP="00950E49">
      <w:pPr>
        <w:ind w:firstLine="567"/>
        <w:rPr>
          <w:color w:val="000000" w:themeColor="text1"/>
          <w:sz w:val="24"/>
        </w:rPr>
      </w:pPr>
    </w:p>
    <w:p w:rsidR="003D4F75" w:rsidRPr="00950E49" w:rsidRDefault="00950E49" w:rsidP="00950E49">
      <w:pPr>
        <w:autoSpaceDE w:val="0"/>
        <w:autoSpaceDN w:val="0"/>
        <w:adjustRightInd w:val="0"/>
        <w:ind w:firstLine="567"/>
        <w:rPr>
          <w:sz w:val="24"/>
        </w:rPr>
      </w:pPr>
      <w:r w:rsidRPr="00950E49">
        <w:rPr>
          <w:color w:val="000000" w:themeColor="text1"/>
          <w:sz w:val="24"/>
        </w:rPr>
        <w:t xml:space="preserve">6.1.11 Вода используется в качестве одного электрода при испытании изоляции на проводах и кабелях. Оба конца образца должны быть вне воды и иметь такую длину, чтобы утечка вдоль изоляции была незначительной. Необходимо использовать конкретные методы испытаний проводов и кабелей, чтобы узнать о необходимости использования ограждения на каждом конце образца. Для стандартизации желательно добавить хлорид натрия в воду для получения концентрации хлорида натрия от 1,0 до </w:t>
      </w:r>
      <w:r w:rsidR="00FB4E5F" w:rsidRPr="00FB4E5F">
        <w:rPr>
          <w:color w:val="000000" w:themeColor="text1"/>
          <w:sz w:val="24"/>
        </w:rPr>
        <w:t xml:space="preserve">              </w:t>
      </w:r>
      <w:r w:rsidRPr="00950E49">
        <w:rPr>
          <w:color w:val="000000" w:themeColor="text1"/>
          <w:sz w:val="24"/>
        </w:rPr>
        <w:t>1,1</w:t>
      </w:r>
      <w:r w:rsidR="00FB4E5F" w:rsidRPr="00FB4E5F">
        <w:rPr>
          <w:color w:val="000000" w:themeColor="text1"/>
          <w:sz w:val="24"/>
        </w:rPr>
        <w:t xml:space="preserve"> </w:t>
      </w:r>
      <w:r w:rsidRPr="00950E49">
        <w:rPr>
          <w:color w:val="000000" w:themeColor="text1"/>
          <w:sz w:val="24"/>
        </w:rPr>
        <w:t xml:space="preserve">% </w:t>
      </w:r>
      <w:proofErr w:type="spellStart"/>
      <w:r w:rsidRPr="00950E49">
        <w:rPr>
          <w:color w:val="000000" w:themeColor="text1"/>
          <w:sz w:val="24"/>
        </w:rPr>
        <w:t>NaCl</w:t>
      </w:r>
      <w:proofErr w:type="spellEnd"/>
      <w:r w:rsidRPr="00950E49">
        <w:rPr>
          <w:color w:val="000000" w:themeColor="text1"/>
          <w:sz w:val="24"/>
        </w:rPr>
        <w:t xml:space="preserve"> для обеспечения достаточной проводимости. Зарегистрированы измерения при температуре до </w:t>
      </w:r>
      <w:r w:rsidR="00FB4E5F" w:rsidRPr="00950E49">
        <w:rPr>
          <w:color w:val="000000" w:themeColor="text1"/>
          <w:sz w:val="24"/>
        </w:rPr>
        <w:t>100 °</w:t>
      </w:r>
      <w:r w:rsidRPr="00950E49">
        <w:rPr>
          <w:color w:val="000000" w:themeColor="text1"/>
          <w:sz w:val="24"/>
        </w:rPr>
        <w:t>C.</w:t>
      </w:r>
    </w:p>
    <w:p w:rsidR="00464F39" w:rsidRPr="00844E60" w:rsidRDefault="00464F39" w:rsidP="00844E60">
      <w:pPr>
        <w:autoSpaceDE w:val="0"/>
        <w:autoSpaceDN w:val="0"/>
        <w:adjustRightInd w:val="0"/>
        <w:ind w:firstLine="567"/>
        <w:rPr>
          <w:sz w:val="24"/>
        </w:rPr>
      </w:pPr>
    </w:p>
    <w:p w:rsidR="00941474" w:rsidRPr="003D4F75" w:rsidRDefault="00FB4E5F" w:rsidP="00E245C9">
      <w:pPr>
        <w:pStyle w:val="10"/>
        <w:numPr>
          <w:ilvl w:val="0"/>
          <w:numId w:val="4"/>
        </w:numPr>
        <w:tabs>
          <w:tab w:val="clear" w:pos="1134"/>
          <w:tab w:val="clear" w:pos="1605"/>
          <w:tab w:val="num" w:pos="0"/>
          <w:tab w:val="left" w:pos="851"/>
        </w:tabs>
        <w:spacing w:before="0" w:after="0"/>
        <w:ind w:left="0" w:firstLine="567"/>
        <w:rPr>
          <w:b w:val="0"/>
          <w:sz w:val="24"/>
          <w:szCs w:val="24"/>
        </w:rPr>
      </w:pPr>
      <w:bookmarkStart w:id="21" w:name="_Toc48645283"/>
      <w:r>
        <w:rPr>
          <w:rStyle w:val="FontStyle66"/>
          <w:b/>
          <w:bCs/>
          <w:sz w:val="24"/>
          <w:lang w:val="kk-KZ" w:eastAsia="tr-TR"/>
        </w:rPr>
        <w:t>Выбор установки и метода испытаний</w:t>
      </w:r>
      <w:bookmarkEnd w:id="21"/>
    </w:p>
    <w:p w:rsidR="000D23E6" w:rsidRPr="00FB4E5F" w:rsidRDefault="000D23E6" w:rsidP="00FB4E5F">
      <w:pPr>
        <w:tabs>
          <w:tab w:val="left" w:pos="1695"/>
        </w:tabs>
        <w:ind w:firstLine="567"/>
        <w:rPr>
          <w:sz w:val="24"/>
        </w:rPr>
      </w:pPr>
    </w:p>
    <w:p w:rsidR="00FB4E5F" w:rsidRPr="00FB4E5F" w:rsidRDefault="00FB4E5F" w:rsidP="00FB4E5F">
      <w:pPr>
        <w:ind w:firstLine="567"/>
        <w:rPr>
          <w:b/>
          <w:color w:val="000000" w:themeColor="text1"/>
          <w:sz w:val="24"/>
        </w:rPr>
      </w:pPr>
      <w:r w:rsidRPr="00FB4E5F">
        <w:rPr>
          <w:b/>
          <w:color w:val="000000" w:themeColor="text1"/>
          <w:sz w:val="24"/>
        </w:rPr>
        <w:t xml:space="preserve">7.1 Электропитание </w:t>
      </w:r>
    </w:p>
    <w:p w:rsidR="00FB4E5F" w:rsidRDefault="00FB4E5F" w:rsidP="00FB4E5F">
      <w:pPr>
        <w:ind w:firstLine="567"/>
        <w:rPr>
          <w:color w:val="000000" w:themeColor="text1"/>
          <w:sz w:val="24"/>
        </w:rPr>
      </w:pPr>
    </w:p>
    <w:p w:rsidR="00FB4E5F" w:rsidRPr="00FB4E5F" w:rsidRDefault="00FB4E5F" w:rsidP="00FB4E5F">
      <w:pPr>
        <w:ind w:firstLine="567"/>
        <w:rPr>
          <w:color w:val="000000" w:themeColor="text1"/>
          <w:sz w:val="24"/>
        </w:rPr>
      </w:pPr>
      <w:r w:rsidRPr="00FB4E5F">
        <w:rPr>
          <w:color w:val="000000" w:themeColor="text1"/>
          <w:sz w:val="24"/>
        </w:rPr>
        <w:t>Требуется источник постоянного напряжения (см. X1.7.3). Батареи или другие стабильные источники постоянного напряжения пригодны для использования.</w:t>
      </w:r>
    </w:p>
    <w:p w:rsidR="00FB4E5F" w:rsidRDefault="00FB4E5F" w:rsidP="00FB4E5F">
      <w:pPr>
        <w:ind w:firstLine="567"/>
        <w:rPr>
          <w:color w:val="000000" w:themeColor="text1"/>
          <w:sz w:val="24"/>
        </w:rPr>
      </w:pPr>
    </w:p>
    <w:p w:rsidR="00FB4E5F" w:rsidRPr="00FB4E5F" w:rsidRDefault="00FB4E5F" w:rsidP="00FB4E5F">
      <w:pPr>
        <w:ind w:firstLine="567"/>
        <w:rPr>
          <w:b/>
          <w:color w:val="000000" w:themeColor="text1"/>
          <w:sz w:val="24"/>
        </w:rPr>
      </w:pPr>
      <w:r w:rsidRPr="00FB4E5F">
        <w:rPr>
          <w:b/>
          <w:color w:val="000000" w:themeColor="text1"/>
          <w:sz w:val="24"/>
        </w:rPr>
        <w:t xml:space="preserve">7.2 Защитная цепь </w:t>
      </w:r>
    </w:p>
    <w:p w:rsidR="00FB4E5F" w:rsidRDefault="00FB4E5F" w:rsidP="00FB4E5F">
      <w:pPr>
        <w:ind w:firstLine="567"/>
        <w:rPr>
          <w:color w:val="000000" w:themeColor="text1"/>
          <w:sz w:val="24"/>
        </w:rPr>
      </w:pPr>
    </w:p>
    <w:p w:rsidR="00FB4E5F" w:rsidRPr="00FB4E5F" w:rsidRDefault="00FB4E5F" w:rsidP="00FB4E5F">
      <w:pPr>
        <w:ind w:firstLine="567"/>
        <w:rPr>
          <w:color w:val="000000" w:themeColor="text1"/>
          <w:sz w:val="24"/>
        </w:rPr>
      </w:pPr>
      <w:r w:rsidRPr="00FB4E5F">
        <w:rPr>
          <w:color w:val="000000" w:themeColor="text1"/>
          <w:sz w:val="24"/>
        </w:rPr>
        <w:t xml:space="preserve">Независимо от того, измеряется ли сопротивление изоляционного материала двумя электродами (без защиты) или </w:t>
      </w:r>
      <w:proofErr w:type="spellStart"/>
      <w:r w:rsidRPr="00FB4E5F">
        <w:rPr>
          <w:color w:val="000000" w:themeColor="text1"/>
          <w:sz w:val="24"/>
        </w:rPr>
        <w:t>трехконтактной</w:t>
      </w:r>
      <w:proofErr w:type="spellEnd"/>
      <w:r w:rsidRPr="00FB4E5F">
        <w:rPr>
          <w:color w:val="000000" w:themeColor="text1"/>
          <w:sz w:val="24"/>
        </w:rPr>
        <w:t xml:space="preserve"> системой (два электрода плюс защита), необходимо учесть выполнения электрического соединения между измерительным прибором и образцом для испытаний. Если испытательный образец находится на некотором расстоянии от испытательного прибора, или испытательный образец испытан во влажных условиях, или если ожидается относительно высокое сопротивление образца (от 10</w:t>
      </w:r>
      <w:r w:rsidRPr="00FB4E5F">
        <w:rPr>
          <w:color w:val="000000" w:themeColor="text1"/>
          <w:sz w:val="24"/>
          <w:vertAlign w:val="superscript"/>
        </w:rPr>
        <w:t>10</w:t>
      </w:r>
      <w:r w:rsidRPr="00FB4E5F">
        <w:rPr>
          <w:color w:val="000000" w:themeColor="text1"/>
          <w:sz w:val="24"/>
        </w:rPr>
        <w:t xml:space="preserve"> до 10</w:t>
      </w:r>
      <w:r w:rsidRPr="00FB4E5F">
        <w:rPr>
          <w:color w:val="000000" w:themeColor="text1"/>
          <w:sz w:val="24"/>
          <w:vertAlign w:val="superscript"/>
        </w:rPr>
        <w:t>15</w:t>
      </w:r>
      <w:r w:rsidRPr="00FB4E5F">
        <w:rPr>
          <w:color w:val="000000" w:themeColor="text1"/>
          <w:sz w:val="24"/>
        </w:rPr>
        <w:t xml:space="preserve"> Ом), то между испытательным прибором и испытуемым образцом могут легко существовать пути побочного сопротивления. Защитная цепь должна использоваться для минимизации помех от этих побочных путей (см. X1.9).</w:t>
      </w:r>
    </w:p>
    <w:p w:rsidR="00FB4E5F" w:rsidRPr="00FB4E5F" w:rsidRDefault="00FB4E5F" w:rsidP="00FB4E5F">
      <w:pPr>
        <w:ind w:firstLine="567"/>
        <w:rPr>
          <w:color w:val="000000" w:themeColor="text1"/>
          <w:sz w:val="24"/>
        </w:rPr>
      </w:pPr>
      <w:r w:rsidRPr="00FB4E5F">
        <w:rPr>
          <w:color w:val="000000" w:themeColor="text1"/>
          <w:sz w:val="24"/>
        </w:rPr>
        <w:t>7.2.1 С защитным электродом. Необходимо использовать коаксиальный кабель, соединяющий ядро с защищаемым электродом и экран с защитным электродом, чтобы обеспечить защищенное соединение между испытательным оборудованием и испытуемым образцом (см. рис</w:t>
      </w:r>
      <w:r>
        <w:rPr>
          <w:color w:val="000000" w:themeColor="text1"/>
          <w:sz w:val="24"/>
        </w:rPr>
        <w:t>унок</w:t>
      </w:r>
      <w:r w:rsidRPr="00FB4E5F">
        <w:rPr>
          <w:color w:val="000000" w:themeColor="text1"/>
          <w:sz w:val="24"/>
        </w:rPr>
        <w:t xml:space="preserve"> 9).</w:t>
      </w:r>
    </w:p>
    <w:p w:rsidR="00FB4E5F" w:rsidRPr="00FB4E5F" w:rsidRDefault="00FB4E5F" w:rsidP="00FB4E5F">
      <w:pPr>
        <w:ind w:firstLine="567"/>
        <w:rPr>
          <w:color w:val="000000" w:themeColor="text1"/>
          <w:sz w:val="24"/>
        </w:rPr>
      </w:pPr>
    </w:p>
    <w:p w:rsidR="00FB4E5F" w:rsidRPr="00FB4E5F" w:rsidRDefault="00FB4E5F" w:rsidP="00FB4E5F">
      <w:pPr>
        <w:ind w:firstLine="567"/>
        <w:jc w:val="center"/>
        <w:rPr>
          <w:color w:val="000000" w:themeColor="text1"/>
          <w:sz w:val="24"/>
        </w:rPr>
      </w:pPr>
      <w:r w:rsidRPr="00FB4E5F">
        <w:rPr>
          <w:noProof/>
          <w:color w:val="000000" w:themeColor="text1"/>
          <w:sz w:val="24"/>
        </w:rPr>
        <w:lastRenderedPageBreak/>
        <w:drawing>
          <wp:inline distT="0" distB="0" distL="0" distR="0">
            <wp:extent cx="4314825" cy="48863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4825" cy="4886325"/>
                    </a:xfrm>
                    <a:prstGeom prst="rect">
                      <a:avLst/>
                    </a:prstGeom>
                    <a:noFill/>
                    <a:ln>
                      <a:noFill/>
                    </a:ln>
                  </pic:spPr>
                </pic:pic>
              </a:graphicData>
            </a:graphic>
          </wp:inline>
        </w:drawing>
      </w:r>
    </w:p>
    <w:p w:rsidR="00FB4E5F" w:rsidRPr="00FB4E5F" w:rsidRDefault="00FB4E5F" w:rsidP="00FB4E5F">
      <w:pPr>
        <w:ind w:firstLine="567"/>
        <w:jc w:val="center"/>
        <w:rPr>
          <w:color w:val="000000" w:themeColor="text1"/>
          <w:sz w:val="24"/>
        </w:rPr>
      </w:pPr>
      <w:r w:rsidRPr="00FB4E5F">
        <w:rPr>
          <w:b/>
          <w:color w:val="000000" w:themeColor="text1"/>
          <w:sz w:val="24"/>
        </w:rPr>
        <w:t>Рисунок 9</w:t>
      </w:r>
      <w:r>
        <w:rPr>
          <w:b/>
          <w:color w:val="000000" w:themeColor="text1"/>
          <w:sz w:val="24"/>
        </w:rPr>
        <w:t xml:space="preserve"> – </w:t>
      </w:r>
      <w:r w:rsidRPr="00FB4E5F">
        <w:rPr>
          <w:b/>
          <w:color w:val="000000" w:themeColor="text1"/>
          <w:sz w:val="24"/>
        </w:rPr>
        <w:t>Соединения с защищаемым электродом для измерения объемного и поверхностного удельного сопротивления (показано подключение объемного сопротивления)</w:t>
      </w:r>
    </w:p>
    <w:p w:rsidR="00FB4E5F" w:rsidRPr="00FB4E5F" w:rsidRDefault="00FB4E5F" w:rsidP="00FB4E5F">
      <w:pPr>
        <w:ind w:firstLine="567"/>
        <w:jc w:val="center"/>
        <w:rPr>
          <w:color w:val="000000" w:themeColor="text1"/>
          <w:sz w:val="24"/>
        </w:rPr>
      </w:pPr>
    </w:p>
    <w:p w:rsidR="00FB4E5F" w:rsidRPr="00FB4E5F" w:rsidRDefault="00FB4E5F" w:rsidP="00FB4E5F">
      <w:pPr>
        <w:ind w:firstLine="567"/>
        <w:rPr>
          <w:color w:val="000000" w:themeColor="text1"/>
          <w:sz w:val="24"/>
        </w:rPr>
      </w:pPr>
      <w:r w:rsidRPr="00FB4E5F">
        <w:rPr>
          <w:color w:val="000000" w:themeColor="text1"/>
          <w:sz w:val="24"/>
        </w:rPr>
        <w:t>7.2.2 Без защитного электрода. Необходимо использовать коаксиальный кабель, провод которого должен быть подключен к одному электроду, а экран должен находиться на расстоянии около 1 см от конца провода ядра</w:t>
      </w:r>
      <w:r>
        <w:rPr>
          <w:color w:val="000000" w:themeColor="text1"/>
          <w:sz w:val="24"/>
        </w:rPr>
        <w:t xml:space="preserve"> </w:t>
      </w:r>
      <w:r w:rsidRPr="00FB4E5F">
        <w:rPr>
          <w:color w:val="000000" w:themeColor="text1"/>
          <w:sz w:val="24"/>
        </w:rPr>
        <w:t>(см. рис</w:t>
      </w:r>
      <w:r>
        <w:rPr>
          <w:color w:val="000000" w:themeColor="text1"/>
          <w:sz w:val="24"/>
        </w:rPr>
        <w:t>унок</w:t>
      </w:r>
      <w:r w:rsidRPr="00FB4E5F">
        <w:rPr>
          <w:color w:val="000000" w:themeColor="text1"/>
          <w:sz w:val="24"/>
        </w:rPr>
        <w:t xml:space="preserve"> 10).</w:t>
      </w:r>
    </w:p>
    <w:p w:rsidR="00FB4E5F" w:rsidRPr="00FB4E5F" w:rsidRDefault="00FB4E5F" w:rsidP="00FB4E5F">
      <w:pPr>
        <w:ind w:firstLine="567"/>
        <w:rPr>
          <w:color w:val="000000" w:themeColor="text1"/>
          <w:sz w:val="24"/>
        </w:rPr>
      </w:pPr>
    </w:p>
    <w:p w:rsidR="00FB4E5F" w:rsidRPr="00FB4E5F" w:rsidRDefault="00FB4E5F" w:rsidP="00FB4E5F">
      <w:pPr>
        <w:ind w:firstLine="567"/>
        <w:jc w:val="center"/>
        <w:rPr>
          <w:color w:val="000000" w:themeColor="text1"/>
          <w:sz w:val="24"/>
        </w:rPr>
      </w:pPr>
      <w:r w:rsidRPr="00FB4E5F">
        <w:rPr>
          <w:noProof/>
          <w:color w:val="000000" w:themeColor="text1"/>
          <w:sz w:val="24"/>
        </w:rPr>
        <w:lastRenderedPageBreak/>
        <w:drawing>
          <wp:inline distT="0" distB="0" distL="0" distR="0">
            <wp:extent cx="4752975" cy="45529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52975" cy="4552950"/>
                    </a:xfrm>
                    <a:prstGeom prst="rect">
                      <a:avLst/>
                    </a:prstGeom>
                    <a:noFill/>
                    <a:ln>
                      <a:noFill/>
                    </a:ln>
                  </pic:spPr>
                </pic:pic>
              </a:graphicData>
            </a:graphic>
          </wp:inline>
        </w:drawing>
      </w:r>
    </w:p>
    <w:p w:rsidR="00FB4E5F" w:rsidRPr="00FB4E5F" w:rsidRDefault="00FB4E5F" w:rsidP="00FB4E5F">
      <w:pPr>
        <w:ind w:firstLine="567"/>
        <w:rPr>
          <w:color w:val="000000" w:themeColor="text1"/>
          <w:sz w:val="24"/>
        </w:rPr>
      </w:pPr>
    </w:p>
    <w:p w:rsidR="00FB4E5F" w:rsidRPr="00FB4E5F" w:rsidRDefault="00FB4E5F" w:rsidP="00FB4E5F">
      <w:pPr>
        <w:ind w:firstLine="567"/>
        <w:jc w:val="center"/>
        <w:rPr>
          <w:b/>
          <w:color w:val="000000" w:themeColor="text1"/>
          <w:sz w:val="24"/>
        </w:rPr>
      </w:pPr>
      <w:r w:rsidRPr="00FB4E5F">
        <w:rPr>
          <w:b/>
          <w:color w:val="000000" w:themeColor="text1"/>
          <w:sz w:val="24"/>
        </w:rPr>
        <w:t>Рисунок 10</w:t>
      </w:r>
      <w:r>
        <w:rPr>
          <w:b/>
          <w:color w:val="000000" w:themeColor="text1"/>
          <w:sz w:val="24"/>
        </w:rPr>
        <w:t xml:space="preserve"> – </w:t>
      </w:r>
      <w:r w:rsidRPr="00FB4E5F">
        <w:rPr>
          <w:b/>
          <w:color w:val="000000" w:themeColor="text1"/>
          <w:sz w:val="24"/>
        </w:rPr>
        <w:t>Соединения с неохраняемыми электродами для измерения объемного и поверхностного удельного сопротивления (показано подключение поверхностного сопротивления)</w:t>
      </w:r>
    </w:p>
    <w:p w:rsidR="00FB4E5F" w:rsidRPr="00FB4E5F" w:rsidRDefault="00FB4E5F" w:rsidP="00FB4E5F">
      <w:pPr>
        <w:ind w:firstLine="567"/>
        <w:rPr>
          <w:color w:val="000000" w:themeColor="text1"/>
          <w:sz w:val="24"/>
        </w:rPr>
      </w:pPr>
    </w:p>
    <w:p w:rsidR="00FB4E5F" w:rsidRPr="00FB4E5F" w:rsidRDefault="00FB4E5F" w:rsidP="00FB4E5F">
      <w:pPr>
        <w:ind w:firstLine="567"/>
        <w:rPr>
          <w:b/>
          <w:color w:val="000000" w:themeColor="text1"/>
          <w:sz w:val="24"/>
        </w:rPr>
      </w:pPr>
      <w:r w:rsidRPr="00FB4E5F">
        <w:rPr>
          <w:b/>
          <w:color w:val="000000" w:themeColor="text1"/>
          <w:sz w:val="24"/>
        </w:rPr>
        <w:t>7.3 Прямые измерения</w:t>
      </w:r>
    </w:p>
    <w:p w:rsidR="00FB4E5F" w:rsidRDefault="00FB4E5F" w:rsidP="00FB4E5F">
      <w:pPr>
        <w:ind w:firstLine="567"/>
        <w:rPr>
          <w:color w:val="000000" w:themeColor="text1"/>
          <w:sz w:val="24"/>
        </w:rPr>
      </w:pPr>
    </w:p>
    <w:p w:rsidR="00FB4E5F" w:rsidRPr="00FB4E5F" w:rsidRDefault="00FB4E5F" w:rsidP="00FB4E5F">
      <w:pPr>
        <w:ind w:firstLine="567"/>
        <w:rPr>
          <w:color w:val="000000" w:themeColor="text1"/>
          <w:sz w:val="24"/>
        </w:rPr>
      </w:pPr>
      <w:r w:rsidRPr="00FB4E5F">
        <w:rPr>
          <w:color w:val="000000" w:themeColor="text1"/>
          <w:sz w:val="24"/>
        </w:rPr>
        <w:t xml:space="preserve">Ток, проходящий через образец при фиксированном напряжении, измеряется с помощью оборудования с чувствительностью и точностью </w:t>
      </w:r>
      <w:r>
        <w:rPr>
          <w:color w:val="000000" w:themeColor="text1"/>
          <w:sz w:val="24"/>
        </w:rPr>
        <w:t>(</w:t>
      </w:r>
      <w:r w:rsidRPr="00FB4E5F">
        <w:rPr>
          <w:color w:val="000000" w:themeColor="text1"/>
          <w:sz w:val="24"/>
        </w:rPr>
        <w:t>±</w:t>
      </w:r>
      <w:r>
        <w:rPr>
          <w:color w:val="000000" w:themeColor="text1"/>
          <w:sz w:val="24"/>
        </w:rPr>
        <w:t xml:space="preserve"> </w:t>
      </w:r>
      <w:r w:rsidRPr="00FB4E5F">
        <w:rPr>
          <w:color w:val="000000" w:themeColor="text1"/>
          <w:sz w:val="24"/>
        </w:rPr>
        <w:t>10</w:t>
      </w:r>
      <w:r>
        <w:rPr>
          <w:color w:val="000000" w:themeColor="text1"/>
          <w:sz w:val="24"/>
        </w:rPr>
        <w:t xml:space="preserve">) </w:t>
      </w:r>
      <w:r w:rsidRPr="00FB4E5F">
        <w:rPr>
          <w:color w:val="000000" w:themeColor="text1"/>
          <w:sz w:val="24"/>
        </w:rPr>
        <w:t>%. Доступные устройства для измерения тока включают в себя электрометры, усилители постоянного тока с измерительными приборами и гальванометры. Характерные методы и схемы приведены в приложении X3. Если шкала измерительного прибора откалибрована для непосредственного считывания омов, для измерений сопротивления не требуется никаких расчетов.</w:t>
      </w:r>
    </w:p>
    <w:p w:rsidR="00FB4E5F" w:rsidRDefault="00FB4E5F" w:rsidP="00FB4E5F">
      <w:pPr>
        <w:ind w:firstLine="567"/>
        <w:rPr>
          <w:color w:val="000000" w:themeColor="text1"/>
          <w:sz w:val="24"/>
        </w:rPr>
      </w:pPr>
    </w:p>
    <w:p w:rsidR="00FB4E5F" w:rsidRPr="00FB4E5F" w:rsidRDefault="00FB4E5F" w:rsidP="00FB4E5F">
      <w:pPr>
        <w:ind w:firstLine="567"/>
        <w:rPr>
          <w:b/>
          <w:color w:val="000000" w:themeColor="text1"/>
          <w:sz w:val="24"/>
        </w:rPr>
      </w:pPr>
      <w:r w:rsidRPr="00FB4E5F">
        <w:rPr>
          <w:b/>
          <w:color w:val="000000" w:themeColor="text1"/>
          <w:sz w:val="24"/>
        </w:rPr>
        <w:t xml:space="preserve">7.4. Методы сравнения </w:t>
      </w:r>
    </w:p>
    <w:p w:rsidR="00FB4E5F" w:rsidRDefault="00FB4E5F" w:rsidP="00FB4E5F">
      <w:pPr>
        <w:ind w:firstLine="567"/>
        <w:rPr>
          <w:color w:val="000000" w:themeColor="text1"/>
          <w:sz w:val="24"/>
        </w:rPr>
      </w:pPr>
    </w:p>
    <w:p w:rsidR="00FB4E5F" w:rsidRPr="00FB4E5F" w:rsidRDefault="00FB4E5F" w:rsidP="00FB4E5F">
      <w:pPr>
        <w:ind w:firstLine="567"/>
        <w:rPr>
          <w:color w:val="000000" w:themeColor="text1"/>
          <w:sz w:val="24"/>
        </w:rPr>
      </w:pPr>
      <w:r w:rsidRPr="00FB4E5F">
        <w:rPr>
          <w:color w:val="000000" w:themeColor="text1"/>
          <w:sz w:val="24"/>
        </w:rPr>
        <w:t xml:space="preserve">Схема моста сопротивления </w:t>
      </w:r>
      <w:proofErr w:type="spellStart"/>
      <w:r w:rsidRPr="00FB4E5F">
        <w:rPr>
          <w:color w:val="000000" w:themeColor="text1"/>
          <w:sz w:val="24"/>
        </w:rPr>
        <w:t>Уитстона</w:t>
      </w:r>
      <w:proofErr w:type="spellEnd"/>
      <w:r w:rsidRPr="00FB4E5F">
        <w:rPr>
          <w:color w:val="000000" w:themeColor="text1"/>
          <w:sz w:val="24"/>
        </w:rPr>
        <w:t xml:space="preserve"> используется для сравнения сопротивления образца с сопротивлением стандартного резистора (см. приложение X3).</w:t>
      </w:r>
    </w:p>
    <w:p w:rsidR="00FB4E5F" w:rsidRDefault="00FB4E5F" w:rsidP="00FB4E5F">
      <w:pPr>
        <w:ind w:firstLine="567"/>
        <w:rPr>
          <w:color w:val="000000" w:themeColor="text1"/>
          <w:sz w:val="24"/>
        </w:rPr>
      </w:pPr>
    </w:p>
    <w:p w:rsidR="00FB4E5F" w:rsidRDefault="00FB4E5F" w:rsidP="00FB4E5F">
      <w:pPr>
        <w:ind w:firstLine="567"/>
        <w:rPr>
          <w:b/>
          <w:color w:val="000000" w:themeColor="text1"/>
          <w:sz w:val="24"/>
        </w:rPr>
      </w:pPr>
      <w:r w:rsidRPr="00FB4E5F">
        <w:rPr>
          <w:b/>
          <w:color w:val="000000" w:themeColor="text1"/>
          <w:sz w:val="24"/>
        </w:rPr>
        <w:t>7.5 Рассмотрение точности и смещения</w:t>
      </w:r>
    </w:p>
    <w:p w:rsidR="00FB4E5F" w:rsidRPr="00FB4E5F" w:rsidRDefault="00FB4E5F" w:rsidP="00FB4E5F">
      <w:pPr>
        <w:ind w:firstLine="567"/>
        <w:rPr>
          <w:b/>
          <w:color w:val="000000" w:themeColor="text1"/>
          <w:sz w:val="24"/>
        </w:rPr>
      </w:pPr>
    </w:p>
    <w:p w:rsidR="00FB4E5F" w:rsidRPr="00FB4E5F" w:rsidRDefault="00FB4E5F" w:rsidP="00FB4E5F">
      <w:pPr>
        <w:ind w:firstLine="567"/>
        <w:rPr>
          <w:color w:val="000000" w:themeColor="text1"/>
          <w:sz w:val="24"/>
        </w:rPr>
      </w:pPr>
      <w:r w:rsidRPr="00FB4E5F">
        <w:rPr>
          <w:color w:val="000000" w:themeColor="text1"/>
          <w:sz w:val="24"/>
        </w:rPr>
        <w:t xml:space="preserve">7.5.1. Общие положения. В качестве руководства по выбору устройства, соответствующие данные суммированы в таблице 2, но не подразумевается, что </w:t>
      </w:r>
      <w:r w:rsidRPr="00FB4E5F">
        <w:rPr>
          <w:color w:val="000000" w:themeColor="text1"/>
          <w:sz w:val="24"/>
        </w:rPr>
        <w:lastRenderedPageBreak/>
        <w:t>перечисленные примеры являются единственно применимыми. Эта таблица предназначена для указания пределов, которые отчетливо возможны при использовании современных приборов. Во всяком случае, такие пределы могут быть достигнуты или превышены только при тщательном подборе и комбинировании используемых аппаратов. Следует, однако, подчеркнуть, что рассматриваемые погрешности относятся только к измерительным приборам. Погрешности, описанные в приложении X1, являются различными от вышеуказанных. В данном последнем соединении в последнем столбце таблицы 2 указано сопротивление, которое шунтируется сопротивлением изоляции между защищаемым электродом и защитной системой для различных методов. Чем ниже такое сопротивление, тем меньше вероятность погрешности из-за чрезмерного шунтирования.</w:t>
      </w:r>
    </w:p>
    <w:p w:rsidR="00FB4E5F" w:rsidRPr="00FB4E5F" w:rsidRDefault="00FB4E5F" w:rsidP="00FB4E5F">
      <w:pPr>
        <w:ind w:firstLine="567"/>
        <w:rPr>
          <w:color w:val="000000" w:themeColor="text1"/>
          <w:sz w:val="24"/>
        </w:rPr>
      </w:pPr>
    </w:p>
    <w:p w:rsidR="00FB4E5F" w:rsidRPr="00FB4E5F" w:rsidRDefault="00FB4E5F" w:rsidP="00FB4E5F">
      <w:pPr>
        <w:ind w:firstLine="567"/>
        <w:jc w:val="center"/>
        <w:rPr>
          <w:b/>
          <w:color w:val="000000" w:themeColor="text1"/>
          <w:sz w:val="24"/>
        </w:rPr>
      </w:pPr>
      <w:r w:rsidRPr="00FB4E5F">
        <w:rPr>
          <w:b/>
          <w:color w:val="000000" w:themeColor="text1"/>
          <w:sz w:val="24"/>
        </w:rPr>
        <w:t>Таблица 2</w:t>
      </w:r>
      <w:r>
        <w:rPr>
          <w:b/>
          <w:color w:val="000000" w:themeColor="text1"/>
          <w:sz w:val="24"/>
        </w:rPr>
        <w:t xml:space="preserve"> – </w:t>
      </w:r>
      <w:r w:rsidRPr="00FB4E5F">
        <w:rPr>
          <w:b/>
          <w:color w:val="000000" w:themeColor="text1"/>
          <w:sz w:val="24"/>
        </w:rPr>
        <w:t>Устройство и условия эксплуатации</w:t>
      </w:r>
    </w:p>
    <w:p w:rsidR="00FB4E5F" w:rsidRDefault="00FB4E5F" w:rsidP="00FB4E5F">
      <w:pPr>
        <w:ind w:firstLine="709"/>
        <w:rPr>
          <w:color w:val="000000" w:themeColor="text1"/>
          <w:szCs w:val="28"/>
        </w:rPr>
      </w:pPr>
    </w:p>
    <w:tbl>
      <w:tblPr>
        <w:tblStyle w:val="a9"/>
        <w:tblW w:w="0" w:type="auto"/>
        <w:tblLook w:val="04A0" w:firstRow="1" w:lastRow="0" w:firstColumn="1" w:lastColumn="0" w:noHBand="0" w:noVBand="1"/>
      </w:tblPr>
      <w:tblGrid>
        <w:gridCol w:w="1522"/>
        <w:gridCol w:w="877"/>
        <w:gridCol w:w="1008"/>
        <w:gridCol w:w="1639"/>
        <w:gridCol w:w="1494"/>
        <w:gridCol w:w="1206"/>
        <w:gridCol w:w="1598"/>
      </w:tblGrid>
      <w:tr w:rsidR="00FB4E5F" w:rsidTr="00FB4E5F">
        <w:tc>
          <w:tcPr>
            <w:tcW w:w="1541" w:type="dxa"/>
            <w:vMerge w:val="restart"/>
            <w:hideMark/>
          </w:tcPr>
          <w:p w:rsidR="00FB4E5F" w:rsidRDefault="00FB4E5F">
            <w:pPr>
              <w:jc w:val="center"/>
              <w:rPr>
                <w:color w:val="000000" w:themeColor="text1"/>
                <w:sz w:val="20"/>
                <w:szCs w:val="20"/>
              </w:rPr>
            </w:pPr>
            <w:r>
              <w:rPr>
                <w:color w:val="000000" w:themeColor="text1"/>
                <w:sz w:val="20"/>
                <w:szCs w:val="20"/>
              </w:rPr>
              <w:t>Метод</w:t>
            </w:r>
          </w:p>
        </w:tc>
        <w:tc>
          <w:tcPr>
            <w:tcW w:w="2253" w:type="dxa"/>
            <w:gridSpan w:val="2"/>
            <w:hideMark/>
          </w:tcPr>
          <w:p w:rsidR="00FB4E5F" w:rsidRDefault="00FB4E5F">
            <w:pPr>
              <w:jc w:val="center"/>
              <w:rPr>
                <w:color w:val="000000" w:themeColor="text1"/>
                <w:sz w:val="20"/>
                <w:szCs w:val="20"/>
              </w:rPr>
            </w:pPr>
            <w:r>
              <w:rPr>
                <w:color w:val="000000" w:themeColor="text1"/>
                <w:sz w:val="20"/>
                <w:szCs w:val="20"/>
              </w:rPr>
              <w:t>Ссылки</w:t>
            </w:r>
          </w:p>
        </w:tc>
        <w:tc>
          <w:tcPr>
            <w:tcW w:w="1444" w:type="dxa"/>
            <w:vMerge w:val="restart"/>
            <w:hideMark/>
          </w:tcPr>
          <w:p w:rsidR="00FB4E5F" w:rsidRDefault="00FB4E5F">
            <w:pPr>
              <w:jc w:val="center"/>
              <w:rPr>
                <w:color w:val="000000" w:themeColor="text1"/>
                <w:sz w:val="20"/>
                <w:szCs w:val="20"/>
              </w:rPr>
            </w:pPr>
            <w:r>
              <w:rPr>
                <w:color w:val="000000" w:themeColor="text1"/>
                <w:sz w:val="20"/>
                <w:szCs w:val="20"/>
              </w:rPr>
              <w:t>Максимальные значения Омов обнаруживаются при 500 В</w:t>
            </w:r>
          </w:p>
        </w:tc>
        <w:tc>
          <w:tcPr>
            <w:tcW w:w="1667" w:type="dxa"/>
            <w:vMerge w:val="restart"/>
            <w:hideMark/>
          </w:tcPr>
          <w:p w:rsidR="00FB4E5F" w:rsidRDefault="00FB4E5F">
            <w:pPr>
              <w:jc w:val="center"/>
              <w:rPr>
                <w:color w:val="000000" w:themeColor="text1"/>
                <w:sz w:val="20"/>
                <w:szCs w:val="20"/>
              </w:rPr>
            </w:pPr>
            <w:r>
              <w:rPr>
                <w:color w:val="000000" w:themeColor="text1"/>
                <w:sz w:val="20"/>
                <w:szCs w:val="20"/>
              </w:rPr>
              <w:t xml:space="preserve">Максимальные значения </w:t>
            </w:r>
            <w:proofErr w:type="gramStart"/>
            <w:r>
              <w:rPr>
                <w:color w:val="000000" w:themeColor="text1"/>
                <w:sz w:val="20"/>
                <w:szCs w:val="20"/>
              </w:rPr>
              <w:t>Ом,  измеряемые</w:t>
            </w:r>
            <w:proofErr w:type="gramEnd"/>
            <w:r>
              <w:rPr>
                <w:color w:val="000000" w:themeColor="text1"/>
                <w:sz w:val="20"/>
                <w:szCs w:val="20"/>
              </w:rPr>
              <w:t xml:space="preserve"> до ± 6</w:t>
            </w:r>
            <w:r w:rsidR="00ED2A34">
              <w:rPr>
                <w:color w:val="000000" w:themeColor="text1"/>
                <w:sz w:val="20"/>
                <w:szCs w:val="20"/>
                <w:lang w:val="kk-KZ"/>
              </w:rPr>
              <w:t xml:space="preserve"> </w:t>
            </w:r>
            <w:r>
              <w:rPr>
                <w:color w:val="000000" w:themeColor="text1"/>
                <w:sz w:val="20"/>
                <w:szCs w:val="20"/>
              </w:rPr>
              <w:t xml:space="preserve">% при </w:t>
            </w:r>
            <w:r>
              <w:rPr>
                <w:color w:val="000000" w:themeColor="text1"/>
                <w:sz w:val="20"/>
                <w:szCs w:val="20"/>
              </w:rPr>
              <w:br/>
              <w:t>500 В</w:t>
            </w:r>
          </w:p>
        </w:tc>
        <w:tc>
          <w:tcPr>
            <w:tcW w:w="1267" w:type="dxa"/>
            <w:vMerge w:val="restart"/>
            <w:hideMark/>
          </w:tcPr>
          <w:p w:rsidR="00FB4E5F" w:rsidRDefault="00FB4E5F">
            <w:pPr>
              <w:jc w:val="center"/>
              <w:rPr>
                <w:color w:val="000000" w:themeColor="text1"/>
                <w:sz w:val="20"/>
                <w:szCs w:val="20"/>
              </w:rPr>
            </w:pPr>
            <w:r>
              <w:rPr>
                <w:color w:val="000000" w:themeColor="text1"/>
                <w:sz w:val="20"/>
                <w:szCs w:val="20"/>
              </w:rPr>
              <w:t>Тип измерения</w:t>
            </w:r>
          </w:p>
        </w:tc>
        <w:tc>
          <w:tcPr>
            <w:tcW w:w="1682" w:type="dxa"/>
            <w:vMerge w:val="restart"/>
            <w:hideMark/>
          </w:tcPr>
          <w:p w:rsidR="00FB4E5F" w:rsidRDefault="00FB4E5F">
            <w:pPr>
              <w:jc w:val="center"/>
              <w:rPr>
                <w:color w:val="000000" w:themeColor="text1"/>
                <w:sz w:val="20"/>
                <w:szCs w:val="20"/>
              </w:rPr>
            </w:pPr>
            <w:proofErr w:type="gramStart"/>
            <w:r>
              <w:rPr>
                <w:color w:val="000000" w:themeColor="text1"/>
                <w:sz w:val="20"/>
                <w:szCs w:val="20"/>
              </w:rPr>
              <w:t>Ом</w:t>
            </w:r>
            <w:proofErr w:type="gramEnd"/>
            <w:r>
              <w:rPr>
                <w:color w:val="000000" w:themeColor="text1"/>
                <w:sz w:val="20"/>
                <w:szCs w:val="20"/>
              </w:rPr>
              <w:t xml:space="preserve"> шунтированный сопротивлением изоляции от ограждения к охраняемому электроду</w:t>
            </w:r>
          </w:p>
        </w:tc>
      </w:tr>
      <w:tr w:rsidR="00FB4E5F" w:rsidTr="00FB4E5F">
        <w:tc>
          <w:tcPr>
            <w:tcW w:w="0" w:type="auto"/>
            <w:vMerge/>
            <w:tcBorders>
              <w:bottom w:val="double" w:sz="4" w:space="0" w:color="auto"/>
            </w:tcBorders>
            <w:vAlign w:val="center"/>
            <w:hideMark/>
          </w:tcPr>
          <w:p w:rsidR="00FB4E5F" w:rsidRDefault="00FB4E5F">
            <w:pPr>
              <w:rPr>
                <w:rFonts w:eastAsia="SimSun"/>
                <w:color w:val="000000" w:themeColor="text1"/>
                <w:sz w:val="20"/>
                <w:szCs w:val="20"/>
                <w:lang w:eastAsia="zh-CN"/>
              </w:rPr>
            </w:pPr>
          </w:p>
        </w:tc>
        <w:tc>
          <w:tcPr>
            <w:tcW w:w="981" w:type="dxa"/>
            <w:tcBorders>
              <w:bottom w:val="double" w:sz="4" w:space="0" w:color="auto"/>
            </w:tcBorders>
            <w:hideMark/>
          </w:tcPr>
          <w:p w:rsidR="00FB4E5F" w:rsidRDefault="00FB4E5F">
            <w:pPr>
              <w:jc w:val="center"/>
              <w:rPr>
                <w:color w:val="000000" w:themeColor="text1"/>
                <w:sz w:val="20"/>
                <w:szCs w:val="20"/>
              </w:rPr>
            </w:pPr>
            <w:r>
              <w:rPr>
                <w:color w:val="000000" w:themeColor="text1"/>
                <w:sz w:val="20"/>
                <w:szCs w:val="20"/>
              </w:rPr>
              <w:t>Пункты</w:t>
            </w:r>
          </w:p>
        </w:tc>
        <w:tc>
          <w:tcPr>
            <w:tcW w:w="1272" w:type="dxa"/>
            <w:tcBorders>
              <w:bottom w:val="double" w:sz="4" w:space="0" w:color="auto"/>
            </w:tcBorders>
            <w:hideMark/>
          </w:tcPr>
          <w:p w:rsidR="00FB4E5F" w:rsidRDefault="00FB4E5F">
            <w:pPr>
              <w:jc w:val="center"/>
              <w:rPr>
                <w:color w:val="000000" w:themeColor="text1"/>
                <w:sz w:val="20"/>
                <w:szCs w:val="20"/>
              </w:rPr>
            </w:pPr>
            <w:r>
              <w:rPr>
                <w:color w:val="000000" w:themeColor="text1"/>
                <w:sz w:val="20"/>
                <w:szCs w:val="20"/>
              </w:rPr>
              <w:t>Рисунок</w:t>
            </w:r>
          </w:p>
        </w:tc>
        <w:tc>
          <w:tcPr>
            <w:tcW w:w="0" w:type="auto"/>
            <w:vMerge/>
            <w:tcBorders>
              <w:bottom w:val="double" w:sz="4" w:space="0" w:color="auto"/>
            </w:tcBorders>
            <w:vAlign w:val="center"/>
            <w:hideMark/>
          </w:tcPr>
          <w:p w:rsidR="00FB4E5F" w:rsidRDefault="00FB4E5F">
            <w:pPr>
              <w:rPr>
                <w:rFonts w:eastAsia="SimSun"/>
                <w:color w:val="000000" w:themeColor="text1"/>
                <w:sz w:val="20"/>
                <w:szCs w:val="20"/>
                <w:lang w:eastAsia="zh-CN"/>
              </w:rPr>
            </w:pPr>
          </w:p>
        </w:tc>
        <w:tc>
          <w:tcPr>
            <w:tcW w:w="0" w:type="auto"/>
            <w:vMerge/>
            <w:tcBorders>
              <w:bottom w:val="double" w:sz="4" w:space="0" w:color="auto"/>
            </w:tcBorders>
            <w:vAlign w:val="center"/>
            <w:hideMark/>
          </w:tcPr>
          <w:p w:rsidR="00FB4E5F" w:rsidRDefault="00FB4E5F">
            <w:pPr>
              <w:rPr>
                <w:rFonts w:eastAsia="SimSun"/>
                <w:color w:val="000000" w:themeColor="text1"/>
                <w:sz w:val="20"/>
                <w:szCs w:val="20"/>
                <w:lang w:eastAsia="zh-CN"/>
              </w:rPr>
            </w:pPr>
          </w:p>
        </w:tc>
        <w:tc>
          <w:tcPr>
            <w:tcW w:w="0" w:type="auto"/>
            <w:vMerge/>
            <w:tcBorders>
              <w:bottom w:val="double" w:sz="4" w:space="0" w:color="auto"/>
            </w:tcBorders>
            <w:vAlign w:val="center"/>
            <w:hideMark/>
          </w:tcPr>
          <w:p w:rsidR="00FB4E5F" w:rsidRDefault="00FB4E5F">
            <w:pPr>
              <w:rPr>
                <w:rFonts w:eastAsia="SimSun"/>
                <w:color w:val="000000" w:themeColor="text1"/>
                <w:sz w:val="20"/>
                <w:szCs w:val="20"/>
                <w:lang w:eastAsia="zh-CN"/>
              </w:rPr>
            </w:pPr>
          </w:p>
        </w:tc>
        <w:tc>
          <w:tcPr>
            <w:tcW w:w="0" w:type="auto"/>
            <w:vMerge/>
            <w:tcBorders>
              <w:bottom w:val="double" w:sz="4" w:space="0" w:color="auto"/>
            </w:tcBorders>
            <w:vAlign w:val="center"/>
            <w:hideMark/>
          </w:tcPr>
          <w:p w:rsidR="00FB4E5F" w:rsidRDefault="00FB4E5F">
            <w:pPr>
              <w:rPr>
                <w:rFonts w:eastAsia="SimSun"/>
                <w:color w:val="000000" w:themeColor="text1"/>
                <w:sz w:val="20"/>
                <w:szCs w:val="20"/>
                <w:lang w:eastAsia="zh-CN"/>
              </w:rPr>
            </w:pPr>
          </w:p>
        </w:tc>
      </w:tr>
      <w:tr w:rsidR="00FB4E5F" w:rsidTr="00FB4E5F">
        <w:tc>
          <w:tcPr>
            <w:tcW w:w="1541" w:type="dxa"/>
            <w:tcBorders>
              <w:top w:val="double" w:sz="4" w:space="0" w:color="auto"/>
            </w:tcBorders>
            <w:hideMark/>
          </w:tcPr>
          <w:p w:rsidR="00FB4E5F" w:rsidRDefault="00FB4E5F">
            <w:pPr>
              <w:rPr>
                <w:color w:val="000000" w:themeColor="text1"/>
                <w:sz w:val="20"/>
                <w:szCs w:val="20"/>
              </w:rPr>
            </w:pPr>
            <w:r>
              <w:rPr>
                <w:color w:val="000000" w:themeColor="text1"/>
                <w:sz w:val="20"/>
                <w:szCs w:val="20"/>
              </w:rPr>
              <w:t>Вольтметр-амперметр (гальванометр)</w:t>
            </w:r>
          </w:p>
        </w:tc>
        <w:tc>
          <w:tcPr>
            <w:tcW w:w="981" w:type="dxa"/>
            <w:tcBorders>
              <w:top w:val="double" w:sz="4" w:space="0" w:color="auto"/>
            </w:tcBorders>
            <w:hideMark/>
          </w:tcPr>
          <w:p w:rsidR="00FB4E5F" w:rsidRDefault="00FB4E5F">
            <w:pPr>
              <w:jc w:val="center"/>
              <w:rPr>
                <w:color w:val="000000" w:themeColor="text1"/>
                <w:sz w:val="20"/>
                <w:szCs w:val="20"/>
              </w:rPr>
            </w:pPr>
            <w:r>
              <w:rPr>
                <w:color w:val="000000" w:themeColor="text1"/>
                <w:sz w:val="20"/>
                <w:szCs w:val="20"/>
              </w:rPr>
              <w:t>X3.1</w:t>
            </w:r>
          </w:p>
        </w:tc>
        <w:tc>
          <w:tcPr>
            <w:tcW w:w="1272" w:type="dxa"/>
            <w:tcBorders>
              <w:top w:val="double" w:sz="4" w:space="0" w:color="auto"/>
            </w:tcBorders>
            <w:hideMark/>
          </w:tcPr>
          <w:p w:rsidR="00FB4E5F" w:rsidRDefault="00FB4E5F">
            <w:pPr>
              <w:jc w:val="center"/>
              <w:rPr>
                <w:color w:val="000000" w:themeColor="text1"/>
                <w:sz w:val="20"/>
                <w:szCs w:val="20"/>
              </w:rPr>
            </w:pPr>
            <w:r>
              <w:rPr>
                <w:color w:val="000000" w:themeColor="text1"/>
                <w:sz w:val="20"/>
                <w:szCs w:val="20"/>
              </w:rPr>
              <w:t>Рисунок Х1.1</w:t>
            </w:r>
          </w:p>
        </w:tc>
        <w:tc>
          <w:tcPr>
            <w:tcW w:w="1444" w:type="dxa"/>
            <w:tcBorders>
              <w:top w:val="double" w:sz="4" w:space="0" w:color="auto"/>
            </w:tcBorders>
            <w:hideMark/>
          </w:tcPr>
          <w:p w:rsidR="00FB4E5F" w:rsidRDefault="00FB4E5F">
            <w:pPr>
              <w:jc w:val="center"/>
              <w:rPr>
                <w:color w:val="000000" w:themeColor="text1"/>
                <w:sz w:val="20"/>
                <w:szCs w:val="20"/>
                <w:lang w:val="en-US"/>
              </w:rPr>
            </w:pPr>
            <w:r>
              <w:rPr>
                <w:color w:val="000000" w:themeColor="text1"/>
                <w:sz w:val="20"/>
                <w:szCs w:val="20"/>
                <w:lang w:val="en-US"/>
              </w:rPr>
              <w:t>10</w:t>
            </w:r>
            <w:r>
              <w:rPr>
                <w:color w:val="000000" w:themeColor="text1"/>
                <w:sz w:val="20"/>
                <w:szCs w:val="20"/>
                <w:vertAlign w:val="superscript"/>
                <w:lang w:val="en-US"/>
              </w:rPr>
              <w:t>12</w:t>
            </w:r>
          </w:p>
        </w:tc>
        <w:tc>
          <w:tcPr>
            <w:tcW w:w="1667" w:type="dxa"/>
            <w:tcBorders>
              <w:top w:val="double" w:sz="4" w:space="0" w:color="auto"/>
            </w:tcBorders>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11</w:t>
            </w:r>
          </w:p>
        </w:tc>
        <w:tc>
          <w:tcPr>
            <w:tcW w:w="1267" w:type="dxa"/>
            <w:tcBorders>
              <w:top w:val="double" w:sz="4" w:space="0" w:color="auto"/>
            </w:tcBorders>
            <w:hideMark/>
          </w:tcPr>
          <w:p w:rsidR="00FB4E5F" w:rsidRDefault="00FB4E5F">
            <w:pPr>
              <w:jc w:val="center"/>
              <w:rPr>
                <w:color w:val="000000" w:themeColor="text1"/>
                <w:sz w:val="20"/>
                <w:szCs w:val="20"/>
              </w:rPr>
            </w:pPr>
            <w:r>
              <w:rPr>
                <w:color w:val="000000" w:themeColor="text1"/>
                <w:sz w:val="20"/>
                <w:szCs w:val="20"/>
              </w:rPr>
              <w:t>отклонение</w:t>
            </w:r>
          </w:p>
        </w:tc>
        <w:tc>
          <w:tcPr>
            <w:tcW w:w="1682" w:type="dxa"/>
            <w:tcBorders>
              <w:top w:val="double" w:sz="4" w:space="0" w:color="auto"/>
            </w:tcBorders>
            <w:hideMark/>
          </w:tcPr>
          <w:p w:rsidR="00FB4E5F" w:rsidRDefault="00FB4E5F">
            <w:pPr>
              <w:jc w:val="center"/>
              <w:rPr>
                <w:color w:val="000000" w:themeColor="text1"/>
                <w:sz w:val="20"/>
                <w:szCs w:val="20"/>
              </w:rPr>
            </w:pPr>
            <w:r>
              <w:rPr>
                <w:color w:val="000000" w:themeColor="text1"/>
                <w:sz w:val="20"/>
                <w:szCs w:val="20"/>
              </w:rPr>
              <w:t>От 10 до 10</w:t>
            </w:r>
            <w:r>
              <w:rPr>
                <w:color w:val="000000" w:themeColor="text1"/>
                <w:sz w:val="20"/>
                <w:szCs w:val="20"/>
                <w:vertAlign w:val="superscript"/>
              </w:rPr>
              <w:t>5</w:t>
            </w:r>
          </w:p>
        </w:tc>
      </w:tr>
      <w:tr w:rsidR="00FB4E5F" w:rsidTr="00FB4E5F">
        <w:tc>
          <w:tcPr>
            <w:tcW w:w="1541" w:type="dxa"/>
            <w:hideMark/>
          </w:tcPr>
          <w:p w:rsidR="00FB4E5F" w:rsidRDefault="00FB4E5F">
            <w:pPr>
              <w:rPr>
                <w:color w:val="000000" w:themeColor="text1"/>
                <w:sz w:val="20"/>
                <w:szCs w:val="20"/>
              </w:rPr>
            </w:pPr>
            <w:r>
              <w:rPr>
                <w:color w:val="000000" w:themeColor="text1"/>
                <w:sz w:val="20"/>
                <w:szCs w:val="20"/>
              </w:rPr>
              <w:t>Сравнение (гальванометр)</w:t>
            </w:r>
          </w:p>
        </w:tc>
        <w:tc>
          <w:tcPr>
            <w:tcW w:w="981" w:type="dxa"/>
            <w:hideMark/>
          </w:tcPr>
          <w:p w:rsidR="00FB4E5F" w:rsidRDefault="00FB4E5F">
            <w:pPr>
              <w:jc w:val="center"/>
              <w:rPr>
                <w:color w:val="000000" w:themeColor="text1"/>
                <w:sz w:val="20"/>
                <w:szCs w:val="20"/>
              </w:rPr>
            </w:pPr>
            <w:r>
              <w:rPr>
                <w:color w:val="000000" w:themeColor="text1"/>
                <w:sz w:val="20"/>
                <w:szCs w:val="20"/>
              </w:rPr>
              <w:t>X3.4</w:t>
            </w:r>
          </w:p>
        </w:tc>
        <w:tc>
          <w:tcPr>
            <w:tcW w:w="1272" w:type="dxa"/>
            <w:hideMark/>
          </w:tcPr>
          <w:p w:rsidR="00FB4E5F" w:rsidRDefault="00FB4E5F">
            <w:pPr>
              <w:jc w:val="center"/>
              <w:rPr>
                <w:color w:val="000000" w:themeColor="text1"/>
                <w:sz w:val="20"/>
                <w:szCs w:val="20"/>
              </w:rPr>
            </w:pPr>
            <w:r>
              <w:rPr>
                <w:color w:val="000000" w:themeColor="text1"/>
                <w:sz w:val="20"/>
                <w:szCs w:val="20"/>
              </w:rPr>
              <w:t>Рисунок Х1.3</w:t>
            </w:r>
          </w:p>
        </w:tc>
        <w:tc>
          <w:tcPr>
            <w:tcW w:w="1444"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12</w:t>
            </w:r>
          </w:p>
        </w:tc>
        <w:tc>
          <w:tcPr>
            <w:tcW w:w="1667"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11</w:t>
            </w:r>
          </w:p>
        </w:tc>
        <w:tc>
          <w:tcPr>
            <w:tcW w:w="1267" w:type="dxa"/>
            <w:hideMark/>
          </w:tcPr>
          <w:p w:rsidR="00FB4E5F" w:rsidRDefault="00FB4E5F">
            <w:pPr>
              <w:jc w:val="center"/>
              <w:rPr>
                <w:color w:val="000000" w:themeColor="text1"/>
                <w:sz w:val="20"/>
                <w:szCs w:val="20"/>
              </w:rPr>
            </w:pPr>
            <w:r>
              <w:rPr>
                <w:color w:val="000000" w:themeColor="text1"/>
                <w:sz w:val="20"/>
                <w:szCs w:val="20"/>
              </w:rPr>
              <w:t>отклонение</w:t>
            </w:r>
          </w:p>
        </w:tc>
        <w:tc>
          <w:tcPr>
            <w:tcW w:w="1682" w:type="dxa"/>
            <w:hideMark/>
          </w:tcPr>
          <w:p w:rsidR="00FB4E5F" w:rsidRDefault="00FB4E5F">
            <w:pPr>
              <w:jc w:val="center"/>
              <w:rPr>
                <w:color w:val="000000" w:themeColor="text1"/>
                <w:sz w:val="20"/>
                <w:szCs w:val="20"/>
              </w:rPr>
            </w:pPr>
            <w:r>
              <w:rPr>
                <w:color w:val="000000" w:themeColor="text1"/>
                <w:sz w:val="20"/>
                <w:szCs w:val="20"/>
              </w:rPr>
              <w:t>От 10 до 10</w:t>
            </w:r>
            <w:r>
              <w:rPr>
                <w:color w:val="000000" w:themeColor="text1"/>
                <w:sz w:val="20"/>
                <w:szCs w:val="20"/>
                <w:vertAlign w:val="superscript"/>
              </w:rPr>
              <w:t>5</w:t>
            </w:r>
          </w:p>
        </w:tc>
      </w:tr>
      <w:tr w:rsidR="00FB4E5F" w:rsidTr="00FB4E5F">
        <w:tc>
          <w:tcPr>
            <w:tcW w:w="1541" w:type="dxa"/>
            <w:hideMark/>
          </w:tcPr>
          <w:p w:rsidR="00FB4E5F" w:rsidRDefault="00FB4E5F">
            <w:pPr>
              <w:rPr>
                <w:color w:val="000000" w:themeColor="text1"/>
                <w:sz w:val="20"/>
                <w:szCs w:val="20"/>
              </w:rPr>
            </w:pPr>
            <w:r>
              <w:rPr>
                <w:color w:val="000000" w:themeColor="text1"/>
                <w:sz w:val="20"/>
                <w:szCs w:val="20"/>
              </w:rPr>
              <w:t>Вольтметр-амперметр (амплификация постоянного тока, электрометр)</w:t>
            </w:r>
          </w:p>
        </w:tc>
        <w:tc>
          <w:tcPr>
            <w:tcW w:w="981" w:type="dxa"/>
            <w:hideMark/>
          </w:tcPr>
          <w:p w:rsidR="00FB4E5F" w:rsidRDefault="00FB4E5F">
            <w:pPr>
              <w:jc w:val="center"/>
              <w:rPr>
                <w:color w:val="000000" w:themeColor="text1"/>
                <w:sz w:val="20"/>
                <w:szCs w:val="20"/>
              </w:rPr>
            </w:pPr>
            <w:r>
              <w:rPr>
                <w:color w:val="000000" w:themeColor="text1"/>
                <w:sz w:val="20"/>
                <w:szCs w:val="20"/>
              </w:rPr>
              <w:t>X3.2</w:t>
            </w:r>
          </w:p>
        </w:tc>
        <w:tc>
          <w:tcPr>
            <w:tcW w:w="1272" w:type="dxa"/>
            <w:hideMark/>
          </w:tcPr>
          <w:p w:rsidR="00FB4E5F" w:rsidRDefault="00FB4E5F">
            <w:pPr>
              <w:jc w:val="center"/>
              <w:rPr>
                <w:color w:val="000000" w:themeColor="text1"/>
                <w:sz w:val="20"/>
                <w:szCs w:val="20"/>
              </w:rPr>
            </w:pPr>
            <w:r>
              <w:rPr>
                <w:color w:val="000000" w:themeColor="text1"/>
                <w:sz w:val="20"/>
                <w:szCs w:val="20"/>
              </w:rPr>
              <w:t>Рисунок X1.2 (a) (Позиция 1)</w:t>
            </w:r>
          </w:p>
        </w:tc>
        <w:tc>
          <w:tcPr>
            <w:tcW w:w="1444"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15</w:t>
            </w:r>
          </w:p>
        </w:tc>
        <w:tc>
          <w:tcPr>
            <w:tcW w:w="1667"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13</w:t>
            </w:r>
          </w:p>
        </w:tc>
        <w:tc>
          <w:tcPr>
            <w:tcW w:w="1267" w:type="dxa"/>
            <w:hideMark/>
          </w:tcPr>
          <w:p w:rsidR="00FB4E5F" w:rsidRDefault="00FB4E5F">
            <w:pPr>
              <w:jc w:val="center"/>
              <w:rPr>
                <w:color w:val="000000" w:themeColor="text1"/>
                <w:sz w:val="20"/>
                <w:szCs w:val="20"/>
              </w:rPr>
            </w:pPr>
            <w:r>
              <w:rPr>
                <w:color w:val="000000" w:themeColor="text1"/>
                <w:sz w:val="20"/>
                <w:szCs w:val="20"/>
              </w:rPr>
              <w:t>отклонение</w:t>
            </w:r>
          </w:p>
        </w:tc>
        <w:tc>
          <w:tcPr>
            <w:tcW w:w="1682" w:type="dxa"/>
            <w:hideMark/>
          </w:tcPr>
          <w:p w:rsidR="00FB4E5F" w:rsidRDefault="00FB4E5F">
            <w:pPr>
              <w:jc w:val="center"/>
              <w:rPr>
                <w:color w:val="000000" w:themeColor="text1"/>
                <w:sz w:val="20"/>
                <w:szCs w:val="20"/>
              </w:rPr>
            </w:pPr>
            <w:r>
              <w:rPr>
                <w:color w:val="000000" w:themeColor="text1"/>
                <w:sz w:val="20"/>
                <w:szCs w:val="20"/>
              </w:rPr>
              <w:t>От 10</w:t>
            </w:r>
            <w:r>
              <w:rPr>
                <w:color w:val="000000" w:themeColor="text1"/>
                <w:sz w:val="20"/>
                <w:szCs w:val="20"/>
                <w:vertAlign w:val="superscript"/>
              </w:rPr>
              <w:t>2</w:t>
            </w:r>
            <w:r>
              <w:rPr>
                <w:color w:val="000000" w:themeColor="text1"/>
                <w:sz w:val="20"/>
                <w:szCs w:val="20"/>
              </w:rPr>
              <w:t xml:space="preserve"> до 10</w:t>
            </w:r>
            <w:r>
              <w:rPr>
                <w:color w:val="000000" w:themeColor="text1"/>
                <w:sz w:val="20"/>
                <w:szCs w:val="20"/>
                <w:vertAlign w:val="superscript"/>
              </w:rPr>
              <w:t>9</w:t>
            </w:r>
          </w:p>
        </w:tc>
      </w:tr>
      <w:tr w:rsidR="00FB4E5F" w:rsidTr="00FB4E5F">
        <w:tc>
          <w:tcPr>
            <w:tcW w:w="1541" w:type="dxa"/>
          </w:tcPr>
          <w:p w:rsidR="00FB4E5F" w:rsidRDefault="00FB4E5F">
            <w:pPr>
              <w:rPr>
                <w:color w:val="000000" w:themeColor="text1"/>
                <w:sz w:val="20"/>
                <w:szCs w:val="20"/>
              </w:rPr>
            </w:pPr>
          </w:p>
        </w:tc>
        <w:tc>
          <w:tcPr>
            <w:tcW w:w="981" w:type="dxa"/>
          </w:tcPr>
          <w:p w:rsidR="00FB4E5F" w:rsidRDefault="00FB4E5F">
            <w:pPr>
              <w:jc w:val="center"/>
              <w:rPr>
                <w:color w:val="000000" w:themeColor="text1"/>
                <w:sz w:val="20"/>
                <w:szCs w:val="20"/>
              </w:rPr>
            </w:pPr>
          </w:p>
        </w:tc>
        <w:tc>
          <w:tcPr>
            <w:tcW w:w="1272" w:type="dxa"/>
            <w:hideMark/>
          </w:tcPr>
          <w:p w:rsidR="00FB4E5F" w:rsidRDefault="00FB4E5F">
            <w:pPr>
              <w:jc w:val="center"/>
              <w:rPr>
                <w:color w:val="000000" w:themeColor="text1"/>
                <w:sz w:val="20"/>
                <w:szCs w:val="20"/>
              </w:rPr>
            </w:pPr>
            <w:r>
              <w:rPr>
                <w:color w:val="000000" w:themeColor="text1"/>
                <w:sz w:val="20"/>
                <w:szCs w:val="20"/>
              </w:rPr>
              <w:t>Рисунок X1.2 (a) (Позиция 2)</w:t>
            </w:r>
          </w:p>
        </w:tc>
        <w:tc>
          <w:tcPr>
            <w:tcW w:w="1444"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15</w:t>
            </w:r>
          </w:p>
        </w:tc>
        <w:tc>
          <w:tcPr>
            <w:tcW w:w="1667"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13</w:t>
            </w:r>
          </w:p>
        </w:tc>
        <w:tc>
          <w:tcPr>
            <w:tcW w:w="1267" w:type="dxa"/>
          </w:tcPr>
          <w:p w:rsidR="00FB4E5F" w:rsidRDefault="00FB4E5F">
            <w:pPr>
              <w:jc w:val="center"/>
              <w:rPr>
                <w:color w:val="000000" w:themeColor="text1"/>
                <w:sz w:val="20"/>
                <w:szCs w:val="20"/>
              </w:rPr>
            </w:pPr>
            <w:r>
              <w:rPr>
                <w:color w:val="000000" w:themeColor="text1"/>
                <w:sz w:val="20"/>
                <w:szCs w:val="20"/>
              </w:rPr>
              <w:t>отклонение</w:t>
            </w:r>
          </w:p>
          <w:p w:rsidR="00FB4E5F" w:rsidRDefault="00FB4E5F">
            <w:pPr>
              <w:jc w:val="center"/>
              <w:rPr>
                <w:color w:val="000000" w:themeColor="text1"/>
                <w:sz w:val="20"/>
                <w:szCs w:val="20"/>
              </w:rPr>
            </w:pPr>
          </w:p>
          <w:p w:rsidR="00FB4E5F" w:rsidRDefault="00FB4E5F">
            <w:pPr>
              <w:jc w:val="center"/>
              <w:rPr>
                <w:color w:val="000000" w:themeColor="text1"/>
                <w:sz w:val="20"/>
                <w:szCs w:val="20"/>
              </w:rPr>
            </w:pPr>
            <w:r>
              <w:rPr>
                <w:color w:val="000000" w:themeColor="text1"/>
                <w:sz w:val="20"/>
                <w:szCs w:val="20"/>
              </w:rPr>
              <w:t>отклонение</w:t>
            </w:r>
          </w:p>
        </w:tc>
        <w:tc>
          <w:tcPr>
            <w:tcW w:w="1682" w:type="dxa"/>
          </w:tcPr>
          <w:p w:rsidR="00FB4E5F" w:rsidRDefault="00FB4E5F">
            <w:pPr>
              <w:jc w:val="center"/>
              <w:rPr>
                <w:color w:val="000000" w:themeColor="text1"/>
                <w:sz w:val="20"/>
                <w:szCs w:val="20"/>
                <w:vertAlign w:val="superscript"/>
              </w:rPr>
            </w:pPr>
            <w:r>
              <w:rPr>
                <w:color w:val="000000" w:themeColor="text1"/>
                <w:sz w:val="20"/>
                <w:szCs w:val="20"/>
              </w:rPr>
              <w:t>От 10</w:t>
            </w:r>
            <w:r>
              <w:rPr>
                <w:color w:val="000000" w:themeColor="text1"/>
                <w:sz w:val="20"/>
                <w:szCs w:val="20"/>
                <w:vertAlign w:val="superscript"/>
              </w:rPr>
              <w:t>2</w:t>
            </w:r>
            <w:r>
              <w:rPr>
                <w:color w:val="000000" w:themeColor="text1"/>
                <w:sz w:val="20"/>
                <w:szCs w:val="20"/>
              </w:rPr>
              <w:t xml:space="preserve"> до 10</w:t>
            </w:r>
            <w:r>
              <w:rPr>
                <w:color w:val="000000" w:themeColor="text1"/>
                <w:sz w:val="20"/>
                <w:szCs w:val="20"/>
                <w:vertAlign w:val="superscript"/>
              </w:rPr>
              <w:t>3</w:t>
            </w:r>
          </w:p>
          <w:p w:rsidR="00FB4E5F" w:rsidRDefault="00FB4E5F">
            <w:pPr>
              <w:jc w:val="center"/>
              <w:rPr>
                <w:color w:val="000000" w:themeColor="text1"/>
                <w:sz w:val="20"/>
                <w:szCs w:val="20"/>
                <w:vertAlign w:val="superscript"/>
              </w:rPr>
            </w:pPr>
          </w:p>
          <w:p w:rsidR="00FB4E5F" w:rsidRDefault="00FB4E5F">
            <w:pPr>
              <w:jc w:val="center"/>
              <w:rPr>
                <w:color w:val="000000" w:themeColor="text1"/>
                <w:sz w:val="20"/>
                <w:szCs w:val="20"/>
              </w:rPr>
            </w:pPr>
            <w:r>
              <w:rPr>
                <w:color w:val="000000" w:themeColor="text1"/>
                <w:sz w:val="20"/>
                <w:szCs w:val="20"/>
              </w:rPr>
              <w:t>От 10</w:t>
            </w:r>
            <w:r>
              <w:rPr>
                <w:color w:val="000000" w:themeColor="text1"/>
                <w:sz w:val="20"/>
                <w:szCs w:val="20"/>
                <w:vertAlign w:val="superscript"/>
              </w:rPr>
              <w:t>3</w:t>
            </w:r>
            <w:r>
              <w:rPr>
                <w:color w:val="000000" w:themeColor="text1"/>
                <w:sz w:val="20"/>
                <w:szCs w:val="20"/>
              </w:rPr>
              <w:t xml:space="preserve"> до 10</w:t>
            </w:r>
            <w:r>
              <w:rPr>
                <w:color w:val="000000" w:themeColor="text1"/>
                <w:sz w:val="20"/>
                <w:szCs w:val="20"/>
                <w:vertAlign w:val="superscript"/>
              </w:rPr>
              <w:t>11</w:t>
            </w:r>
          </w:p>
        </w:tc>
      </w:tr>
      <w:tr w:rsidR="00FB4E5F" w:rsidTr="00FB4E5F">
        <w:tc>
          <w:tcPr>
            <w:tcW w:w="1541" w:type="dxa"/>
          </w:tcPr>
          <w:p w:rsidR="00FB4E5F" w:rsidRDefault="00FB4E5F">
            <w:pPr>
              <w:rPr>
                <w:color w:val="000000" w:themeColor="text1"/>
                <w:sz w:val="20"/>
                <w:szCs w:val="20"/>
              </w:rPr>
            </w:pPr>
          </w:p>
        </w:tc>
        <w:tc>
          <w:tcPr>
            <w:tcW w:w="981" w:type="dxa"/>
          </w:tcPr>
          <w:p w:rsidR="00FB4E5F" w:rsidRDefault="00FB4E5F">
            <w:pPr>
              <w:jc w:val="center"/>
              <w:rPr>
                <w:color w:val="000000" w:themeColor="text1"/>
                <w:sz w:val="20"/>
                <w:szCs w:val="20"/>
              </w:rPr>
            </w:pPr>
          </w:p>
        </w:tc>
        <w:tc>
          <w:tcPr>
            <w:tcW w:w="1272" w:type="dxa"/>
            <w:hideMark/>
          </w:tcPr>
          <w:p w:rsidR="00FB4E5F" w:rsidRDefault="00FB4E5F">
            <w:pPr>
              <w:jc w:val="center"/>
              <w:rPr>
                <w:color w:val="000000" w:themeColor="text1"/>
                <w:sz w:val="20"/>
                <w:szCs w:val="20"/>
              </w:rPr>
            </w:pPr>
            <w:r>
              <w:rPr>
                <w:color w:val="000000" w:themeColor="text1"/>
                <w:sz w:val="20"/>
                <w:szCs w:val="20"/>
              </w:rPr>
              <w:t>Рисунок X1.2 (</w:t>
            </w:r>
            <w:r>
              <w:rPr>
                <w:color w:val="000000" w:themeColor="text1"/>
                <w:sz w:val="20"/>
                <w:szCs w:val="20"/>
                <w:lang w:val="en-US"/>
              </w:rPr>
              <w:t>b</w:t>
            </w:r>
            <w:r>
              <w:rPr>
                <w:color w:val="000000" w:themeColor="text1"/>
                <w:sz w:val="20"/>
                <w:szCs w:val="20"/>
              </w:rPr>
              <w:t>)</w:t>
            </w:r>
          </w:p>
        </w:tc>
        <w:tc>
          <w:tcPr>
            <w:tcW w:w="1444"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17</w:t>
            </w:r>
          </w:p>
        </w:tc>
        <w:tc>
          <w:tcPr>
            <w:tcW w:w="1667"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15</w:t>
            </w:r>
          </w:p>
        </w:tc>
        <w:tc>
          <w:tcPr>
            <w:tcW w:w="1267" w:type="dxa"/>
            <w:hideMark/>
          </w:tcPr>
          <w:p w:rsidR="00FB4E5F" w:rsidRDefault="00FB4E5F">
            <w:pPr>
              <w:jc w:val="center"/>
              <w:rPr>
                <w:color w:val="000000" w:themeColor="text1"/>
                <w:sz w:val="20"/>
                <w:szCs w:val="20"/>
              </w:rPr>
            </w:pPr>
            <w:r>
              <w:rPr>
                <w:color w:val="000000" w:themeColor="text1"/>
                <w:sz w:val="20"/>
                <w:szCs w:val="20"/>
              </w:rPr>
              <w:t>нулевой</w:t>
            </w:r>
          </w:p>
        </w:tc>
        <w:tc>
          <w:tcPr>
            <w:tcW w:w="1682" w:type="dxa"/>
            <w:hideMark/>
          </w:tcPr>
          <w:p w:rsidR="00FB4E5F" w:rsidRDefault="00FB4E5F">
            <w:pPr>
              <w:jc w:val="center"/>
              <w:rPr>
                <w:color w:val="000000" w:themeColor="text1"/>
                <w:sz w:val="20"/>
                <w:szCs w:val="20"/>
              </w:rPr>
            </w:pPr>
            <w:r>
              <w:rPr>
                <w:color w:val="000000" w:themeColor="text1"/>
                <w:sz w:val="20"/>
                <w:szCs w:val="20"/>
              </w:rPr>
              <w:t>0 (эффективно)</w:t>
            </w:r>
          </w:p>
        </w:tc>
      </w:tr>
      <w:tr w:rsidR="00FB4E5F" w:rsidTr="00FB4E5F">
        <w:tc>
          <w:tcPr>
            <w:tcW w:w="1541" w:type="dxa"/>
          </w:tcPr>
          <w:p w:rsidR="00FB4E5F" w:rsidRDefault="00FB4E5F">
            <w:pPr>
              <w:rPr>
                <w:color w:val="000000" w:themeColor="text1"/>
                <w:sz w:val="20"/>
                <w:szCs w:val="20"/>
              </w:rPr>
            </w:pPr>
          </w:p>
        </w:tc>
        <w:tc>
          <w:tcPr>
            <w:tcW w:w="981" w:type="dxa"/>
          </w:tcPr>
          <w:p w:rsidR="00FB4E5F" w:rsidRDefault="00FB4E5F">
            <w:pPr>
              <w:jc w:val="center"/>
              <w:rPr>
                <w:color w:val="000000" w:themeColor="text1"/>
                <w:sz w:val="20"/>
                <w:szCs w:val="20"/>
              </w:rPr>
            </w:pPr>
          </w:p>
        </w:tc>
        <w:tc>
          <w:tcPr>
            <w:tcW w:w="1272" w:type="dxa"/>
            <w:hideMark/>
          </w:tcPr>
          <w:p w:rsidR="00FB4E5F" w:rsidRDefault="00FB4E5F">
            <w:pPr>
              <w:jc w:val="center"/>
              <w:rPr>
                <w:color w:val="000000" w:themeColor="text1"/>
                <w:sz w:val="20"/>
                <w:szCs w:val="20"/>
              </w:rPr>
            </w:pPr>
            <w:r>
              <w:rPr>
                <w:color w:val="000000" w:themeColor="text1"/>
                <w:sz w:val="20"/>
                <w:szCs w:val="20"/>
              </w:rPr>
              <w:t>Рисунок X1.2 (</w:t>
            </w:r>
            <w:r>
              <w:rPr>
                <w:color w:val="000000" w:themeColor="text1"/>
                <w:sz w:val="20"/>
                <w:szCs w:val="20"/>
                <w:lang w:val="en-US"/>
              </w:rPr>
              <w:t>b</w:t>
            </w:r>
            <w:r>
              <w:rPr>
                <w:color w:val="000000" w:themeColor="text1"/>
                <w:sz w:val="20"/>
                <w:szCs w:val="20"/>
              </w:rPr>
              <w:t>)</w:t>
            </w:r>
          </w:p>
        </w:tc>
        <w:tc>
          <w:tcPr>
            <w:tcW w:w="1444"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17</w:t>
            </w:r>
          </w:p>
        </w:tc>
        <w:tc>
          <w:tcPr>
            <w:tcW w:w="1667"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15</w:t>
            </w:r>
          </w:p>
        </w:tc>
        <w:tc>
          <w:tcPr>
            <w:tcW w:w="1267" w:type="dxa"/>
          </w:tcPr>
          <w:p w:rsidR="00FB4E5F" w:rsidRDefault="00FB4E5F">
            <w:pPr>
              <w:jc w:val="center"/>
              <w:rPr>
                <w:color w:val="000000" w:themeColor="text1"/>
                <w:sz w:val="20"/>
                <w:szCs w:val="20"/>
              </w:rPr>
            </w:pPr>
          </w:p>
        </w:tc>
        <w:tc>
          <w:tcPr>
            <w:tcW w:w="1682" w:type="dxa"/>
          </w:tcPr>
          <w:p w:rsidR="00FB4E5F" w:rsidRDefault="00FB4E5F">
            <w:pPr>
              <w:jc w:val="center"/>
              <w:rPr>
                <w:color w:val="000000" w:themeColor="text1"/>
                <w:sz w:val="20"/>
                <w:szCs w:val="20"/>
              </w:rPr>
            </w:pPr>
          </w:p>
        </w:tc>
      </w:tr>
      <w:tr w:rsidR="00FB4E5F" w:rsidTr="00FB4E5F">
        <w:tc>
          <w:tcPr>
            <w:tcW w:w="1541" w:type="dxa"/>
            <w:hideMark/>
          </w:tcPr>
          <w:p w:rsidR="00FB4E5F" w:rsidRDefault="00FB4E5F">
            <w:pPr>
              <w:rPr>
                <w:color w:val="000000" w:themeColor="text1"/>
                <w:sz w:val="20"/>
                <w:szCs w:val="20"/>
              </w:rPr>
            </w:pPr>
            <w:r>
              <w:rPr>
                <w:color w:val="000000" w:themeColor="text1"/>
                <w:sz w:val="20"/>
                <w:szCs w:val="20"/>
              </w:rPr>
              <w:t xml:space="preserve">Сравнение (мост </w:t>
            </w:r>
            <w:proofErr w:type="spellStart"/>
            <w:r>
              <w:rPr>
                <w:color w:val="000000" w:themeColor="text1"/>
                <w:sz w:val="20"/>
                <w:szCs w:val="20"/>
              </w:rPr>
              <w:t>Уитстона</w:t>
            </w:r>
            <w:proofErr w:type="spellEnd"/>
            <w:r>
              <w:rPr>
                <w:color w:val="000000" w:themeColor="text1"/>
                <w:sz w:val="20"/>
                <w:szCs w:val="20"/>
              </w:rPr>
              <w:t>)</w:t>
            </w:r>
          </w:p>
        </w:tc>
        <w:tc>
          <w:tcPr>
            <w:tcW w:w="981" w:type="dxa"/>
            <w:hideMark/>
          </w:tcPr>
          <w:p w:rsidR="00FB4E5F" w:rsidRDefault="00FB4E5F">
            <w:pPr>
              <w:jc w:val="center"/>
              <w:rPr>
                <w:color w:val="000000" w:themeColor="text1"/>
                <w:sz w:val="20"/>
                <w:szCs w:val="20"/>
              </w:rPr>
            </w:pPr>
            <w:r>
              <w:rPr>
                <w:color w:val="000000" w:themeColor="text1"/>
                <w:sz w:val="20"/>
                <w:szCs w:val="20"/>
              </w:rPr>
              <w:t>X3.5</w:t>
            </w:r>
          </w:p>
        </w:tc>
        <w:tc>
          <w:tcPr>
            <w:tcW w:w="1272" w:type="dxa"/>
            <w:hideMark/>
          </w:tcPr>
          <w:p w:rsidR="00FB4E5F" w:rsidRDefault="00FB4E5F">
            <w:pPr>
              <w:jc w:val="center"/>
              <w:rPr>
                <w:color w:val="000000" w:themeColor="text1"/>
                <w:sz w:val="20"/>
                <w:szCs w:val="20"/>
              </w:rPr>
            </w:pPr>
            <w:r>
              <w:rPr>
                <w:color w:val="000000" w:themeColor="text1"/>
                <w:sz w:val="20"/>
                <w:szCs w:val="20"/>
              </w:rPr>
              <w:t>Рисунок Х1.4</w:t>
            </w:r>
          </w:p>
        </w:tc>
        <w:tc>
          <w:tcPr>
            <w:tcW w:w="1444"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15</w:t>
            </w:r>
          </w:p>
        </w:tc>
        <w:tc>
          <w:tcPr>
            <w:tcW w:w="1667"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14</w:t>
            </w:r>
          </w:p>
        </w:tc>
        <w:tc>
          <w:tcPr>
            <w:tcW w:w="1267" w:type="dxa"/>
            <w:hideMark/>
          </w:tcPr>
          <w:p w:rsidR="00FB4E5F" w:rsidRDefault="00FB4E5F">
            <w:pPr>
              <w:jc w:val="center"/>
              <w:rPr>
                <w:color w:val="000000" w:themeColor="text1"/>
                <w:sz w:val="20"/>
                <w:szCs w:val="20"/>
              </w:rPr>
            </w:pPr>
            <w:r>
              <w:rPr>
                <w:color w:val="000000" w:themeColor="text1"/>
                <w:sz w:val="20"/>
                <w:szCs w:val="20"/>
              </w:rPr>
              <w:t>нулевой</w:t>
            </w:r>
          </w:p>
        </w:tc>
        <w:tc>
          <w:tcPr>
            <w:tcW w:w="1682" w:type="dxa"/>
            <w:hideMark/>
          </w:tcPr>
          <w:p w:rsidR="00FB4E5F" w:rsidRDefault="00FB4E5F">
            <w:pPr>
              <w:jc w:val="center"/>
              <w:rPr>
                <w:color w:val="000000" w:themeColor="text1"/>
                <w:sz w:val="20"/>
                <w:szCs w:val="20"/>
              </w:rPr>
            </w:pPr>
            <w:r>
              <w:rPr>
                <w:color w:val="000000" w:themeColor="text1"/>
                <w:sz w:val="20"/>
                <w:szCs w:val="20"/>
              </w:rPr>
              <w:t>От 10</w:t>
            </w:r>
            <w:r>
              <w:rPr>
                <w:color w:val="000000" w:themeColor="text1"/>
                <w:sz w:val="20"/>
                <w:szCs w:val="20"/>
                <w:vertAlign w:val="superscript"/>
              </w:rPr>
              <w:t>5</w:t>
            </w:r>
            <w:r>
              <w:rPr>
                <w:color w:val="000000" w:themeColor="text1"/>
                <w:sz w:val="20"/>
                <w:szCs w:val="20"/>
              </w:rPr>
              <w:t xml:space="preserve"> до 10</w:t>
            </w:r>
            <w:r>
              <w:rPr>
                <w:color w:val="000000" w:themeColor="text1"/>
                <w:sz w:val="20"/>
                <w:szCs w:val="20"/>
                <w:vertAlign w:val="superscript"/>
              </w:rPr>
              <w:t>6</w:t>
            </w:r>
          </w:p>
        </w:tc>
      </w:tr>
      <w:tr w:rsidR="00FB4E5F" w:rsidTr="00FB4E5F">
        <w:tc>
          <w:tcPr>
            <w:tcW w:w="1541" w:type="dxa"/>
            <w:hideMark/>
          </w:tcPr>
          <w:p w:rsidR="00FB4E5F" w:rsidRDefault="00FB4E5F">
            <w:pPr>
              <w:rPr>
                <w:color w:val="000000" w:themeColor="text1"/>
                <w:sz w:val="20"/>
                <w:szCs w:val="20"/>
              </w:rPr>
            </w:pPr>
            <w:r>
              <w:rPr>
                <w:color w:val="000000" w:themeColor="text1"/>
                <w:sz w:val="20"/>
                <w:szCs w:val="20"/>
              </w:rPr>
              <w:t>Скорость изменения напряжения</w:t>
            </w:r>
          </w:p>
        </w:tc>
        <w:tc>
          <w:tcPr>
            <w:tcW w:w="981" w:type="dxa"/>
            <w:hideMark/>
          </w:tcPr>
          <w:p w:rsidR="00FB4E5F" w:rsidRDefault="00FB4E5F">
            <w:pPr>
              <w:jc w:val="center"/>
              <w:rPr>
                <w:color w:val="000000" w:themeColor="text1"/>
                <w:sz w:val="20"/>
                <w:szCs w:val="20"/>
              </w:rPr>
            </w:pPr>
            <w:r>
              <w:rPr>
                <w:color w:val="000000" w:themeColor="text1"/>
                <w:sz w:val="20"/>
                <w:szCs w:val="20"/>
              </w:rPr>
              <w:t>X3.3</w:t>
            </w:r>
          </w:p>
        </w:tc>
        <w:tc>
          <w:tcPr>
            <w:tcW w:w="1272" w:type="dxa"/>
            <w:hideMark/>
          </w:tcPr>
          <w:p w:rsidR="00FB4E5F" w:rsidRDefault="00FB4E5F">
            <w:pPr>
              <w:jc w:val="center"/>
              <w:rPr>
                <w:color w:val="000000" w:themeColor="text1"/>
                <w:sz w:val="20"/>
                <w:szCs w:val="20"/>
              </w:rPr>
            </w:pPr>
            <w:r>
              <w:rPr>
                <w:color w:val="000000" w:themeColor="text1"/>
                <w:sz w:val="20"/>
                <w:szCs w:val="20"/>
              </w:rPr>
              <w:t>Рисунок Х3.1</w:t>
            </w:r>
          </w:p>
        </w:tc>
        <w:tc>
          <w:tcPr>
            <w:tcW w:w="1444" w:type="dxa"/>
            <w:hideMark/>
          </w:tcPr>
          <w:p w:rsidR="00FB4E5F" w:rsidRDefault="00FB4E5F">
            <w:pPr>
              <w:jc w:val="center"/>
              <w:rPr>
                <w:color w:val="000000" w:themeColor="text1"/>
                <w:sz w:val="20"/>
                <w:szCs w:val="20"/>
                <w:lang w:val="en-US"/>
              </w:rPr>
            </w:pPr>
            <w:r>
              <w:rPr>
                <w:color w:val="000000" w:themeColor="text1"/>
                <w:sz w:val="20"/>
                <w:szCs w:val="20"/>
              </w:rPr>
              <w:t>~</w:t>
            </w:r>
            <w:r>
              <w:rPr>
                <w:color w:val="000000" w:themeColor="text1"/>
                <w:sz w:val="20"/>
                <w:szCs w:val="20"/>
                <w:lang w:val="en-US"/>
              </w:rPr>
              <w:t>100 M</w:t>
            </w:r>
            <w:r>
              <w:rPr>
                <w:color w:val="000000" w:themeColor="text1"/>
                <w:sz w:val="20"/>
                <w:szCs w:val="20"/>
              </w:rPr>
              <w:t>Ω</w:t>
            </w:r>
            <w:r>
              <w:rPr>
                <w:color w:val="000000" w:themeColor="text1"/>
                <w:sz w:val="20"/>
                <w:szCs w:val="20"/>
                <w:lang w:val="en-US"/>
              </w:rPr>
              <w:t>F</w:t>
            </w:r>
          </w:p>
        </w:tc>
        <w:tc>
          <w:tcPr>
            <w:tcW w:w="1667" w:type="dxa"/>
          </w:tcPr>
          <w:p w:rsidR="00FB4E5F" w:rsidRDefault="00FB4E5F">
            <w:pPr>
              <w:jc w:val="center"/>
              <w:rPr>
                <w:color w:val="000000" w:themeColor="text1"/>
                <w:sz w:val="20"/>
                <w:szCs w:val="20"/>
              </w:rPr>
            </w:pPr>
          </w:p>
        </w:tc>
        <w:tc>
          <w:tcPr>
            <w:tcW w:w="1267" w:type="dxa"/>
            <w:hideMark/>
          </w:tcPr>
          <w:p w:rsidR="00FB4E5F" w:rsidRDefault="00FB4E5F">
            <w:pPr>
              <w:jc w:val="center"/>
              <w:rPr>
                <w:color w:val="000000" w:themeColor="text1"/>
                <w:sz w:val="20"/>
                <w:szCs w:val="20"/>
              </w:rPr>
            </w:pPr>
            <w:r>
              <w:rPr>
                <w:color w:val="000000" w:themeColor="text1"/>
                <w:sz w:val="20"/>
                <w:szCs w:val="20"/>
              </w:rPr>
              <w:t>отклонение</w:t>
            </w:r>
          </w:p>
        </w:tc>
        <w:tc>
          <w:tcPr>
            <w:tcW w:w="1682" w:type="dxa"/>
            <w:hideMark/>
          </w:tcPr>
          <w:p w:rsidR="00FB4E5F" w:rsidRDefault="00FB4E5F">
            <w:pPr>
              <w:jc w:val="center"/>
              <w:rPr>
                <w:color w:val="000000" w:themeColor="text1"/>
                <w:sz w:val="20"/>
                <w:szCs w:val="20"/>
              </w:rPr>
            </w:pPr>
            <w:r>
              <w:rPr>
                <w:color w:val="000000" w:themeColor="text1"/>
                <w:sz w:val="20"/>
                <w:szCs w:val="20"/>
              </w:rPr>
              <w:t>неохраняемый</w:t>
            </w:r>
          </w:p>
        </w:tc>
      </w:tr>
      <w:tr w:rsidR="00FB4E5F" w:rsidTr="00FB4E5F">
        <w:tc>
          <w:tcPr>
            <w:tcW w:w="1541" w:type="dxa"/>
            <w:hideMark/>
          </w:tcPr>
          <w:p w:rsidR="00FB4E5F" w:rsidRDefault="00FB4E5F">
            <w:pPr>
              <w:rPr>
                <w:color w:val="000000" w:themeColor="text1"/>
                <w:sz w:val="20"/>
                <w:szCs w:val="20"/>
              </w:rPr>
            </w:pPr>
            <w:r>
              <w:rPr>
                <w:color w:val="000000" w:themeColor="text1"/>
                <w:sz w:val="20"/>
                <w:szCs w:val="20"/>
              </w:rPr>
              <w:t>Мегомметр (типичный)</w:t>
            </w:r>
          </w:p>
        </w:tc>
        <w:tc>
          <w:tcPr>
            <w:tcW w:w="2253" w:type="dxa"/>
            <w:gridSpan w:val="2"/>
            <w:hideMark/>
          </w:tcPr>
          <w:p w:rsidR="00FB4E5F" w:rsidRDefault="00FB4E5F">
            <w:pPr>
              <w:jc w:val="center"/>
              <w:rPr>
                <w:color w:val="000000" w:themeColor="text1"/>
                <w:sz w:val="20"/>
                <w:szCs w:val="20"/>
              </w:rPr>
            </w:pPr>
            <w:r>
              <w:rPr>
                <w:color w:val="000000" w:themeColor="text1"/>
                <w:sz w:val="20"/>
                <w:szCs w:val="20"/>
              </w:rPr>
              <w:t>коммерческие инструменты</w:t>
            </w:r>
          </w:p>
        </w:tc>
        <w:tc>
          <w:tcPr>
            <w:tcW w:w="1444"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15</w:t>
            </w:r>
          </w:p>
        </w:tc>
        <w:tc>
          <w:tcPr>
            <w:tcW w:w="1667" w:type="dxa"/>
            <w:hideMark/>
          </w:tcPr>
          <w:p w:rsidR="00FB4E5F" w:rsidRDefault="00FB4E5F">
            <w:pPr>
              <w:jc w:val="center"/>
              <w:rPr>
                <w:color w:val="000000" w:themeColor="text1"/>
                <w:sz w:val="20"/>
                <w:szCs w:val="20"/>
              </w:rPr>
            </w:pPr>
            <w:r>
              <w:rPr>
                <w:color w:val="000000" w:themeColor="text1"/>
                <w:sz w:val="20"/>
                <w:szCs w:val="20"/>
                <w:lang w:val="en-US"/>
              </w:rPr>
              <w:t>10</w:t>
            </w:r>
            <w:r>
              <w:rPr>
                <w:color w:val="000000" w:themeColor="text1"/>
                <w:sz w:val="20"/>
                <w:szCs w:val="20"/>
                <w:vertAlign w:val="superscript"/>
                <w:lang w:val="en-US"/>
              </w:rPr>
              <w:t>14</w:t>
            </w:r>
          </w:p>
        </w:tc>
        <w:tc>
          <w:tcPr>
            <w:tcW w:w="1267" w:type="dxa"/>
            <w:hideMark/>
          </w:tcPr>
          <w:p w:rsidR="00FB4E5F" w:rsidRDefault="00FB4E5F">
            <w:pPr>
              <w:jc w:val="center"/>
              <w:rPr>
                <w:color w:val="000000" w:themeColor="text1"/>
                <w:sz w:val="20"/>
                <w:szCs w:val="20"/>
              </w:rPr>
            </w:pPr>
            <w:r>
              <w:rPr>
                <w:color w:val="000000" w:themeColor="text1"/>
                <w:sz w:val="20"/>
                <w:szCs w:val="20"/>
              </w:rPr>
              <w:t>прямое считывание</w:t>
            </w:r>
          </w:p>
        </w:tc>
        <w:tc>
          <w:tcPr>
            <w:tcW w:w="1682" w:type="dxa"/>
            <w:hideMark/>
          </w:tcPr>
          <w:p w:rsidR="00FB4E5F" w:rsidRDefault="00FB4E5F">
            <w:pPr>
              <w:jc w:val="center"/>
              <w:rPr>
                <w:color w:val="000000" w:themeColor="text1"/>
                <w:sz w:val="20"/>
                <w:szCs w:val="20"/>
              </w:rPr>
            </w:pPr>
            <w:r>
              <w:rPr>
                <w:color w:val="000000" w:themeColor="text1"/>
                <w:sz w:val="20"/>
                <w:szCs w:val="20"/>
              </w:rPr>
              <w:t>От 10</w:t>
            </w:r>
            <w:r>
              <w:rPr>
                <w:color w:val="000000" w:themeColor="text1"/>
                <w:sz w:val="20"/>
                <w:szCs w:val="20"/>
                <w:vertAlign w:val="superscript"/>
              </w:rPr>
              <w:t>4</w:t>
            </w:r>
            <w:r>
              <w:rPr>
                <w:color w:val="000000" w:themeColor="text1"/>
                <w:sz w:val="20"/>
                <w:szCs w:val="20"/>
              </w:rPr>
              <w:t xml:space="preserve"> до 10</w:t>
            </w:r>
            <w:r>
              <w:rPr>
                <w:color w:val="000000" w:themeColor="text1"/>
                <w:sz w:val="20"/>
                <w:szCs w:val="20"/>
                <w:vertAlign w:val="superscript"/>
              </w:rPr>
              <w:t>10</w:t>
            </w:r>
          </w:p>
        </w:tc>
      </w:tr>
    </w:tbl>
    <w:p w:rsidR="00FB4E5F" w:rsidRPr="004467E0" w:rsidRDefault="00FB4E5F" w:rsidP="00FB4E5F">
      <w:pPr>
        <w:ind w:firstLine="709"/>
        <w:rPr>
          <w:rFonts w:eastAsia="SimSun"/>
          <w:color w:val="000000" w:themeColor="text1"/>
          <w:sz w:val="20"/>
          <w:szCs w:val="20"/>
          <w:lang w:eastAsia="zh-CN"/>
        </w:rPr>
      </w:pPr>
    </w:p>
    <w:p w:rsidR="00FB4E5F" w:rsidRDefault="004467E0" w:rsidP="00FB4E5F">
      <w:pPr>
        <w:ind w:firstLine="567"/>
        <w:rPr>
          <w:color w:val="000000" w:themeColor="text1"/>
          <w:sz w:val="20"/>
          <w:szCs w:val="20"/>
        </w:rPr>
      </w:pPr>
      <w:r w:rsidRPr="004467E0">
        <w:rPr>
          <w:color w:val="000000" w:themeColor="text1"/>
          <w:sz w:val="20"/>
          <w:szCs w:val="20"/>
        </w:rPr>
        <w:t xml:space="preserve">Примечание – </w:t>
      </w:r>
      <w:r w:rsidR="00FB4E5F" w:rsidRPr="004467E0">
        <w:rPr>
          <w:color w:val="000000" w:themeColor="text1"/>
          <w:sz w:val="20"/>
          <w:szCs w:val="20"/>
        </w:rPr>
        <w:t xml:space="preserve">Независимо от того, какой метод измерения используется, наивысшая точность достигается только при тщательной оценке всех источников погрешностей. Можно либо установить любой из этих способов из составных частей, либо приобрести полностью интегрированное устройство. Как правило, методы, использующие высокочувствительные гальванометры, требуют более постоянной установки, чем методы, использующие счетчики или регистраторы. Методы, использующие устройства индикации, такие как вольтметры, гальванометры, усилители постоянного тока и электрометры, требуют минимума ручной </w:t>
      </w:r>
      <w:r w:rsidR="00FB4E5F" w:rsidRPr="004467E0">
        <w:rPr>
          <w:color w:val="000000" w:themeColor="text1"/>
          <w:sz w:val="20"/>
          <w:szCs w:val="20"/>
        </w:rPr>
        <w:lastRenderedPageBreak/>
        <w:t xml:space="preserve">регулировки и просты для считывания, но оператор должен выполнять считывание в определенное время. Мост сопротивления </w:t>
      </w:r>
      <w:proofErr w:type="spellStart"/>
      <w:r w:rsidR="00FB4E5F" w:rsidRPr="004467E0">
        <w:rPr>
          <w:color w:val="000000" w:themeColor="text1"/>
          <w:sz w:val="20"/>
          <w:szCs w:val="20"/>
        </w:rPr>
        <w:t>Уитстона</w:t>
      </w:r>
      <w:proofErr w:type="spellEnd"/>
      <w:r w:rsidR="00FB4E5F" w:rsidRPr="004467E0">
        <w:rPr>
          <w:color w:val="000000" w:themeColor="text1"/>
          <w:sz w:val="20"/>
          <w:szCs w:val="20"/>
        </w:rPr>
        <w:t xml:space="preserve"> (см. рисунок X1.4) и метод потенциометра (см. рисунок X1.2 (b)) требуют от оператора всеобщего внимания при поддержании баланса, но позволяют досконально считывать уровень настройки в определенное время.</w:t>
      </w:r>
    </w:p>
    <w:p w:rsidR="004467E0" w:rsidRPr="004467E0" w:rsidRDefault="004467E0" w:rsidP="00FB4E5F">
      <w:pPr>
        <w:ind w:firstLine="567"/>
        <w:rPr>
          <w:color w:val="000000" w:themeColor="text1"/>
          <w:sz w:val="20"/>
          <w:szCs w:val="20"/>
        </w:rPr>
      </w:pPr>
    </w:p>
    <w:p w:rsidR="00FB4E5F" w:rsidRPr="00FB4E5F" w:rsidRDefault="00FB4E5F" w:rsidP="00FB4E5F">
      <w:pPr>
        <w:ind w:firstLine="567"/>
        <w:rPr>
          <w:color w:val="000000" w:themeColor="text1"/>
          <w:sz w:val="24"/>
        </w:rPr>
      </w:pPr>
      <w:r w:rsidRPr="00FB4E5F">
        <w:rPr>
          <w:color w:val="000000" w:themeColor="text1"/>
          <w:sz w:val="24"/>
        </w:rPr>
        <w:t>7.5.2 Прямые Измерения:</w:t>
      </w:r>
    </w:p>
    <w:p w:rsidR="00FB4E5F" w:rsidRPr="00FB4E5F" w:rsidRDefault="00FB4E5F" w:rsidP="00FB4E5F">
      <w:pPr>
        <w:ind w:firstLine="567"/>
        <w:rPr>
          <w:color w:val="000000" w:themeColor="text1"/>
          <w:sz w:val="24"/>
        </w:rPr>
      </w:pPr>
      <w:r w:rsidRPr="00FB4E5F">
        <w:rPr>
          <w:color w:val="000000" w:themeColor="text1"/>
          <w:sz w:val="24"/>
        </w:rPr>
        <w:t xml:space="preserve">7.5.2.1 Гальванометр-вольтметр. Максимальная процентная погрешность измерения сопротивления методом гальванометра-вольтметра представляет собой сумму процентных погрешностей индикации гальванометра, считываемости гальванометра и индикации вольтметра. В качестве примера: гальванометр, имеющий чувствительность </w:t>
      </w:r>
      <w:r>
        <w:rPr>
          <w:color w:val="000000" w:themeColor="text1"/>
          <w:sz w:val="24"/>
        </w:rPr>
        <w:t xml:space="preserve">                            </w:t>
      </w:r>
      <w:r w:rsidRPr="00FB4E5F">
        <w:rPr>
          <w:color w:val="000000" w:themeColor="text1"/>
          <w:sz w:val="24"/>
        </w:rPr>
        <w:t xml:space="preserve">500 </w:t>
      </w:r>
      <w:proofErr w:type="spellStart"/>
      <w:r w:rsidRPr="00FB4E5F">
        <w:rPr>
          <w:color w:val="000000" w:themeColor="text1"/>
          <w:sz w:val="24"/>
        </w:rPr>
        <w:t>пА</w:t>
      </w:r>
      <w:proofErr w:type="spellEnd"/>
      <w:r w:rsidRPr="00FB4E5F">
        <w:rPr>
          <w:color w:val="000000" w:themeColor="text1"/>
          <w:sz w:val="24"/>
        </w:rPr>
        <w:t>/деление шкалы, будет отклонен на 25 делений при 500 В, приложенным к сопротивлению 40 Г</w:t>
      </w:r>
      <w:r>
        <w:rPr>
          <w:color w:val="000000" w:themeColor="text1"/>
          <w:sz w:val="24"/>
        </w:rPr>
        <w:t>Ом</w:t>
      </w:r>
      <w:r w:rsidRPr="00FB4E5F">
        <w:rPr>
          <w:color w:val="000000" w:themeColor="text1"/>
          <w:sz w:val="24"/>
        </w:rPr>
        <w:t xml:space="preserve"> (проводимость 25 </w:t>
      </w:r>
      <w:proofErr w:type="spellStart"/>
      <w:r w:rsidRPr="00FB4E5F">
        <w:rPr>
          <w:color w:val="000000" w:themeColor="text1"/>
          <w:sz w:val="24"/>
        </w:rPr>
        <w:t>пС</w:t>
      </w:r>
      <w:proofErr w:type="spellEnd"/>
      <w:r w:rsidRPr="00FB4E5F">
        <w:rPr>
          <w:color w:val="000000" w:themeColor="text1"/>
          <w:sz w:val="24"/>
        </w:rPr>
        <w:t xml:space="preserve">). Если отклонение считывается с точностью до 0,5 деления, а погрешность калибровки (включая погрешность шунта </w:t>
      </w:r>
      <w:proofErr w:type="spellStart"/>
      <w:r w:rsidRPr="00FB4E5F">
        <w:rPr>
          <w:color w:val="000000" w:themeColor="text1"/>
          <w:sz w:val="24"/>
        </w:rPr>
        <w:t>Айртона</w:t>
      </w:r>
      <w:proofErr w:type="spellEnd"/>
      <w:r w:rsidRPr="00FB4E5F">
        <w:rPr>
          <w:color w:val="000000" w:themeColor="text1"/>
          <w:sz w:val="24"/>
        </w:rPr>
        <w:t xml:space="preserve">) составляет </w:t>
      </w:r>
      <w:r>
        <w:rPr>
          <w:color w:val="000000" w:themeColor="text1"/>
          <w:sz w:val="24"/>
        </w:rPr>
        <w:t>(</w:t>
      </w:r>
      <w:r w:rsidRPr="00FB4E5F">
        <w:rPr>
          <w:color w:val="000000" w:themeColor="text1"/>
          <w:sz w:val="24"/>
        </w:rPr>
        <w:t>±</w:t>
      </w:r>
      <w:r>
        <w:rPr>
          <w:color w:val="000000" w:themeColor="text1"/>
          <w:sz w:val="24"/>
        </w:rPr>
        <w:t xml:space="preserve"> </w:t>
      </w:r>
      <w:r w:rsidRPr="00FB4E5F">
        <w:rPr>
          <w:color w:val="000000" w:themeColor="text1"/>
          <w:sz w:val="24"/>
        </w:rPr>
        <w:t>2</w:t>
      </w:r>
      <w:r>
        <w:rPr>
          <w:color w:val="000000" w:themeColor="text1"/>
          <w:sz w:val="24"/>
        </w:rPr>
        <w:t xml:space="preserve">) </w:t>
      </w:r>
      <w:r w:rsidRPr="00FB4E5F">
        <w:rPr>
          <w:color w:val="000000" w:themeColor="text1"/>
          <w:sz w:val="24"/>
        </w:rPr>
        <w:t xml:space="preserve">% от наблюдаемого значения, то результирующая погрешность гальванометра не превысит </w:t>
      </w:r>
      <w:r>
        <w:rPr>
          <w:color w:val="000000" w:themeColor="text1"/>
          <w:sz w:val="24"/>
        </w:rPr>
        <w:t>(</w:t>
      </w:r>
      <w:r w:rsidRPr="00FB4E5F">
        <w:rPr>
          <w:color w:val="000000" w:themeColor="text1"/>
          <w:sz w:val="24"/>
        </w:rPr>
        <w:t>±</w:t>
      </w:r>
      <w:r>
        <w:rPr>
          <w:color w:val="000000" w:themeColor="text1"/>
          <w:sz w:val="24"/>
        </w:rPr>
        <w:t xml:space="preserve"> </w:t>
      </w:r>
      <w:r w:rsidRPr="00FB4E5F">
        <w:rPr>
          <w:color w:val="000000" w:themeColor="text1"/>
          <w:sz w:val="24"/>
        </w:rPr>
        <w:t>4</w:t>
      </w:r>
      <w:r>
        <w:rPr>
          <w:color w:val="000000" w:themeColor="text1"/>
          <w:sz w:val="24"/>
        </w:rPr>
        <w:t>)</w:t>
      </w:r>
      <w:r w:rsidRPr="00FB4E5F">
        <w:rPr>
          <w:color w:val="000000" w:themeColor="text1"/>
          <w:sz w:val="24"/>
        </w:rPr>
        <w:t xml:space="preserve"> %. Если вольтметр имеет погрешность </w:t>
      </w:r>
      <w:r w:rsidR="00ED2A34">
        <w:rPr>
          <w:color w:val="000000" w:themeColor="text1"/>
          <w:sz w:val="24"/>
        </w:rPr>
        <w:t>(</w:t>
      </w:r>
      <w:r w:rsidRPr="00FB4E5F">
        <w:rPr>
          <w:color w:val="000000" w:themeColor="text1"/>
          <w:sz w:val="24"/>
        </w:rPr>
        <w:t>±</w:t>
      </w:r>
      <w:r w:rsidR="00ED2A34">
        <w:rPr>
          <w:color w:val="000000" w:themeColor="text1"/>
          <w:sz w:val="24"/>
          <w:lang w:val="kk-KZ"/>
        </w:rPr>
        <w:t xml:space="preserve"> </w:t>
      </w:r>
      <w:r w:rsidRPr="00FB4E5F">
        <w:rPr>
          <w:color w:val="000000" w:themeColor="text1"/>
          <w:sz w:val="24"/>
        </w:rPr>
        <w:t>2</w:t>
      </w:r>
      <w:r w:rsidR="00ED2A34">
        <w:rPr>
          <w:color w:val="000000" w:themeColor="text1"/>
          <w:sz w:val="24"/>
        </w:rPr>
        <w:t>)</w:t>
      </w:r>
      <w:r w:rsidRPr="00FB4E5F">
        <w:rPr>
          <w:color w:val="000000" w:themeColor="text1"/>
          <w:sz w:val="24"/>
        </w:rPr>
        <w:t xml:space="preserve"> % от полной шкалы, то это сопротивление измеряется с максимальной погрешностью </w:t>
      </w:r>
      <w:r w:rsidR="00ED2A34">
        <w:rPr>
          <w:color w:val="000000" w:themeColor="text1"/>
          <w:sz w:val="24"/>
        </w:rPr>
        <w:t>(</w:t>
      </w:r>
      <w:r w:rsidRPr="00FB4E5F">
        <w:rPr>
          <w:color w:val="000000" w:themeColor="text1"/>
          <w:sz w:val="24"/>
        </w:rPr>
        <w:t>±</w:t>
      </w:r>
      <w:r w:rsidR="00ED2A34">
        <w:rPr>
          <w:color w:val="000000" w:themeColor="text1"/>
          <w:sz w:val="24"/>
        </w:rPr>
        <w:t xml:space="preserve"> </w:t>
      </w:r>
      <w:r w:rsidRPr="00FB4E5F">
        <w:rPr>
          <w:color w:val="000000" w:themeColor="text1"/>
          <w:sz w:val="24"/>
        </w:rPr>
        <w:t>6</w:t>
      </w:r>
      <w:r w:rsidR="00ED2A34">
        <w:rPr>
          <w:color w:val="000000" w:themeColor="text1"/>
          <w:sz w:val="24"/>
        </w:rPr>
        <w:t>)</w:t>
      </w:r>
      <w:r w:rsidRPr="00FB4E5F">
        <w:rPr>
          <w:color w:val="000000" w:themeColor="text1"/>
          <w:sz w:val="24"/>
        </w:rPr>
        <w:t xml:space="preserve"> %, если вольтметр считывает полную шкалу, и </w:t>
      </w:r>
      <w:r>
        <w:rPr>
          <w:color w:val="000000" w:themeColor="text1"/>
          <w:sz w:val="24"/>
        </w:rPr>
        <w:t>(</w:t>
      </w:r>
      <w:r w:rsidRPr="00FB4E5F">
        <w:rPr>
          <w:color w:val="000000" w:themeColor="text1"/>
          <w:sz w:val="24"/>
        </w:rPr>
        <w:t>±</w:t>
      </w:r>
      <w:r>
        <w:rPr>
          <w:color w:val="000000" w:themeColor="text1"/>
          <w:sz w:val="24"/>
        </w:rPr>
        <w:t xml:space="preserve"> </w:t>
      </w:r>
      <w:r w:rsidRPr="00FB4E5F">
        <w:rPr>
          <w:color w:val="000000" w:themeColor="text1"/>
          <w:sz w:val="24"/>
        </w:rPr>
        <w:t>10</w:t>
      </w:r>
      <w:r>
        <w:rPr>
          <w:color w:val="000000" w:themeColor="text1"/>
          <w:sz w:val="24"/>
        </w:rPr>
        <w:t>)</w:t>
      </w:r>
      <w:r w:rsidRPr="00FB4E5F">
        <w:rPr>
          <w:color w:val="000000" w:themeColor="text1"/>
          <w:sz w:val="24"/>
        </w:rPr>
        <w:t xml:space="preserve"> %, если он считывает одну треть полной шкалы. Желательность считывания в полном масштабе легко очевидна.</w:t>
      </w:r>
    </w:p>
    <w:p w:rsidR="00FB4E5F" w:rsidRPr="00FB4E5F" w:rsidRDefault="00FB4E5F" w:rsidP="00FB4E5F">
      <w:pPr>
        <w:ind w:firstLine="567"/>
        <w:rPr>
          <w:color w:val="000000" w:themeColor="text1"/>
          <w:sz w:val="24"/>
        </w:rPr>
      </w:pPr>
      <w:r w:rsidRPr="00FB4E5F">
        <w:rPr>
          <w:color w:val="000000" w:themeColor="text1"/>
          <w:sz w:val="24"/>
        </w:rPr>
        <w:t xml:space="preserve">7.5.2.2 Вольтметр-амперметр. Максимальная процентная погрешность в вычисленном значении представляет собой сумму процентных погрешностей в напряжениях, </w:t>
      </w:r>
      <w:proofErr w:type="spellStart"/>
      <w:r w:rsidRPr="004467E0">
        <w:rPr>
          <w:i/>
          <w:color w:val="000000" w:themeColor="text1"/>
          <w:sz w:val="24"/>
        </w:rPr>
        <w:t>V</w:t>
      </w:r>
      <w:r w:rsidRPr="004467E0">
        <w:rPr>
          <w:i/>
          <w:color w:val="000000" w:themeColor="text1"/>
          <w:sz w:val="24"/>
          <w:vertAlign w:val="subscript"/>
        </w:rPr>
        <w:t>x</w:t>
      </w:r>
      <w:proofErr w:type="spellEnd"/>
      <w:r w:rsidRPr="00FB4E5F">
        <w:rPr>
          <w:color w:val="000000" w:themeColor="text1"/>
          <w:sz w:val="24"/>
        </w:rPr>
        <w:t xml:space="preserve"> и </w:t>
      </w:r>
      <w:proofErr w:type="spellStart"/>
      <w:r w:rsidRPr="004467E0">
        <w:rPr>
          <w:i/>
          <w:color w:val="000000" w:themeColor="text1"/>
          <w:sz w:val="24"/>
        </w:rPr>
        <w:t>V</w:t>
      </w:r>
      <w:r w:rsidRPr="004467E0">
        <w:rPr>
          <w:i/>
          <w:color w:val="000000" w:themeColor="text1"/>
          <w:sz w:val="24"/>
          <w:vertAlign w:val="subscript"/>
        </w:rPr>
        <w:t>s</w:t>
      </w:r>
      <w:proofErr w:type="spellEnd"/>
      <w:r w:rsidRPr="00FB4E5F">
        <w:rPr>
          <w:color w:val="000000" w:themeColor="text1"/>
          <w:sz w:val="24"/>
        </w:rPr>
        <w:t xml:space="preserve">, и сопротивлении, </w:t>
      </w:r>
      <w:proofErr w:type="spellStart"/>
      <w:r w:rsidRPr="004467E0">
        <w:rPr>
          <w:i/>
          <w:color w:val="000000" w:themeColor="text1"/>
          <w:sz w:val="24"/>
        </w:rPr>
        <w:t>R</w:t>
      </w:r>
      <w:r w:rsidRPr="004467E0">
        <w:rPr>
          <w:i/>
          <w:color w:val="000000" w:themeColor="text1"/>
          <w:sz w:val="24"/>
          <w:vertAlign w:val="subscript"/>
        </w:rPr>
        <w:t>s</w:t>
      </w:r>
      <w:proofErr w:type="spellEnd"/>
      <w:r w:rsidRPr="00FB4E5F">
        <w:rPr>
          <w:color w:val="000000" w:themeColor="text1"/>
          <w:sz w:val="24"/>
        </w:rPr>
        <w:t xml:space="preserve">. Погрешности в </w:t>
      </w:r>
      <w:proofErr w:type="spellStart"/>
      <w:r w:rsidRPr="004467E0">
        <w:rPr>
          <w:i/>
          <w:color w:val="000000" w:themeColor="text1"/>
          <w:sz w:val="24"/>
        </w:rPr>
        <w:t>V</w:t>
      </w:r>
      <w:r w:rsidRPr="004467E0">
        <w:rPr>
          <w:i/>
          <w:color w:val="000000" w:themeColor="text1"/>
          <w:sz w:val="24"/>
          <w:vertAlign w:val="subscript"/>
        </w:rPr>
        <w:t>s</w:t>
      </w:r>
      <w:proofErr w:type="spellEnd"/>
      <w:r w:rsidRPr="00FB4E5F">
        <w:rPr>
          <w:color w:val="000000" w:themeColor="text1"/>
          <w:sz w:val="24"/>
        </w:rPr>
        <w:t xml:space="preserve"> и </w:t>
      </w:r>
      <w:proofErr w:type="spellStart"/>
      <w:r w:rsidRPr="004467E0">
        <w:rPr>
          <w:i/>
          <w:color w:val="000000" w:themeColor="text1"/>
          <w:sz w:val="24"/>
        </w:rPr>
        <w:t>R</w:t>
      </w:r>
      <w:r w:rsidRPr="004467E0">
        <w:rPr>
          <w:i/>
          <w:color w:val="000000" w:themeColor="text1"/>
          <w:sz w:val="24"/>
          <w:vertAlign w:val="subscript"/>
        </w:rPr>
        <w:t>s</w:t>
      </w:r>
      <w:proofErr w:type="spellEnd"/>
      <w:r w:rsidRPr="00FB4E5F">
        <w:rPr>
          <w:color w:val="000000" w:themeColor="text1"/>
          <w:sz w:val="24"/>
        </w:rPr>
        <w:t xml:space="preserve"> больше зависят от характеристик используемого аппарата, чем от конкретного метода. Наиболее значимыми факторами, которые определяют погрешности в </w:t>
      </w:r>
      <w:proofErr w:type="spellStart"/>
      <w:r w:rsidRPr="004467E0">
        <w:rPr>
          <w:i/>
          <w:color w:val="000000" w:themeColor="text1"/>
          <w:sz w:val="24"/>
        </w:rPr>
        <w:t>V</w:t>
      </w:r>
      <w:r w:rsidRPr="004467E0">
        <w:rPr>
          <w:i/>
          <w:color w:val="000000" w:themeColor="text1"/>
          <w:sz w:val="24"/>
          <w:vertAlign w:val="subscript"/>
        </w:rPr>
        <w:t>s</w:t>
      </w:r>
      <w:proofErr w:type="spellEnd"/>
      <w:r w:rsidRPr="00FB4E5F">
        <w:rPr>
          <w:color w:val="000000" w:themeColor="text1"/>
          <w:sz w:val="24"/>
        </w:rPr>
        <w:t xml:space="preserve">, являются погрешности индикатора, дрейф усилителя и коэффициент усиления. С современными, хорошо разработанными усилителями или электрометрами стабильность усиления обычно не является предметом беспокойства. При существующих технологиях дрейф нуля усилителей или электрометров постоянного напряжения не может быть устранен, но он может быть достаточно медленным, чтобы быть относительно незначительным для этих измерений. Нулевой дрейф практически отсутствует для тщательно разработанных усилителей конвертерного типа. Следовательно, нулевой метод на рис. X1.2 (b) теоретически менее подвержен погрешностям, чем те методы, в которых используется индикаторный прибор, при условии, что напряжение потенциометра точно известно. Погрешность в </w:t>
      </w:r>
      <w:proofErr w:type="spellStart"/>
      <w:r w:rsidRPr="004467E0">
        <w:rPr>
          <w:i/>
          <w:color w:val="000000" w:themeColor="text1"/>
          <w:sz w:val="24"/>
        </w:rPr>
        <w:t>R</w:t>
      </w:r>
      <w:r w:rsidRPr="004467E0">
        <w:rPr>
          <w:i/>
          <w:color w:val="000000" w:themeColor="text1"/>
          <w:sz w:val="24"/>
          <w:vertAlign w:val="subscript"/>
        </w:rPr>
        <w:t>s</w:t>
      </w:r>
      <w:proofErr w:type="spellEnd"/>
      <w:r w:rsidRPr="00FB4E5F">
        <w:rPr>
          <w:color w:val="000000" w:themeColor="text1"/>
          <w:sz w:val="24"/>
        </w:rPr>
        <w:t xml:space="preserve"> зависит от чувствительности усилителя. Для измерения заданного тока, чем выше чувствительность усилителя, тем выше вероятность того, что для использования допустимы более дешевые, высокоточные стандартные проволочные резисторы. Стандартные сопротивления </w:t>
      </w:r>
      <w:r w:rsidR="004467E0">
        <w:rPr>
          <w:color w:val="000000" w:themeColor="text1"/>
          <w:sz w:val="24"/>
        </w:rPr>
        <w:t xml:space="preserve">                  </w:t>
      </w:r>
      <w:r w:rsidRPr="00FB4E5F">
        <w:rPr>
          <w:color w:val="000000" w:themeColor="text1"/>
          <w:sz w:val="24"/>
        </w:rPr>
        <w:t>100 Г</w:t>
      </w:r>
      <w:r w:rsidR="004467E0">
        <w:rPr>
          <w:color w:val="000000" w:themeColor="text1"/>
          <w:sz w:val="24"/>
        </w:rPr>
        <w:t>Ом</w:t>
      </w:r>
      <w:r w:rsidRPr="00FB4E5F">
        <w:rPr>
          <w:color w:val="000000" w:themeColor="text1"/>
          <w:sz w:val="24"/>
        </w:rPr>
        <w:t xml:space="preserve">, известные до </w:t>
      </w:r>
      <w:r w:rsidR="004467E0">
        <w:rPr>
          <w:color w:val="000000" w:themeColor="text1"/>
          <w:sz w:val="24"/>
        </w:rPr>
        <w:t>(</w:t>
      </w:r>
      <w:r w:rsidRPr="00FB4E5F">
        <w:rPr>
          <w:color w:val="000000" w:themeColor="text1"/>
          <w:sz w:val="24"/>
        </w:rPr>
        <w:t>±</w:t>
      </w:r>
      <w:r w:rsidR="004467E0">
        <w:rPr>
          <w:color w:val="000000" w:themeColor="text1"/>
          <w:sz w:val="24"/>
        </w:rPr>
        <w:t xml:space="preserve"> </w:t>
      </w:r>
      <w:r w:rsidRPr="00FB4E5F">
        <w:rPr>
          <w:color w:val="000000" w:themeColor="text1"/>
          <w:sz w:val="24"/>
        </w:rPr>
        <w:t>2</w:t>
      </w:r>
      <w:r w:rsidR="004467E0">
        <w:rPr>
          <w:color w:val="000000" w:themeColor="text1"/>
          <w:sz w:val="24"/>
        </w:rPr>
        <w:t xml:space="preserve">) </w:t>
      </w:r>
      <w:r w:rsidRPr="00FB4E5F">
        <w:rPr>
          <w:color w:val="000000" w:themeColor="text1"/>
          <w:sz w:val="24"/>
        </w:rPr>
        <w:t>% являются доступными. Если вход усилителя или электрометра 10мВ дает полномасштабное отклонение с погрешностью не более 2 % от полной шкалы, то при подаче 500 В сопротивление 5000 Т</w:t>
      </w:r>
      <w:r w:rsidR="004467E0">
        <w:rPr>
          <w:color w:val="000000" w:themeColor="text1"/>
          <w:sz w:val="24"/>
        </w:rPr>
        <w:t>Ом</w:t>
      </w:r>
      <w:r w:rsidRPr="00FB4E5F">
        <w:rPr>
          <w:color w:val="000000" w:themeColor="text1"/>
          <w:sz w:val="24"/>
        </w:rPr>
        <w:t xml:space="preserve"> измеряется с максимальной погрешностью 6</w:t>
      </w:r>
      <w:r w:rsidR="004467E0">
        <w:rPr>
          <w:color w:val="000000" w:themeColor="text1"/>
          <w:sz w:val="24"/>
        </w:rPr>
        <w:t xml:space="preserve"> </w:t>
      </w:r>
      <w:r w:rsidRPr="00FB4E5F">
        <w:rPr>
          <w:color w:val="000000" w:themeColor="text1"/>
          <w:sz w:val="24"/>
        </w:rPr>
        <w:t>% полной шкалы, и 10</w:t>
      </w:r>
      <w:r w:rsidR="004467E0">
        <w:rPr>
          <w:color w:val="000000" w:themeColor="text1"/>
          <w:sz w:val="24"/>
        </w:rPr>
        <w:t xml:space="preserve"> </w:t>
      </w:r>
      <w:r w:rsidRPr="00FB4E5F">
        <w:rPr>
          <w:color w:val="000000" w:themeColor="text1"/>
          <w:sz w:val="24"/>
        </w:rPr>
        <w:t>%, если она считывается в масштабе</w:t>
      </w:r>
      <w:r w:rsidR="004467E0">
        <w:rPr>
          <w:color w:val="000000" w:themeColor="text1"/>
          <w:sz w:val="24"/>
        </w:rPr>
        <w:t xml:space="preserve"> 1/3</w:t>
      </w:r>
      <w:r w:rsidRPr="00FB4E5F">
        <w:rPr>
          <w:color w:val="000000" w:themeColor="text1"/>
          <w:sz w:val="24"/>
        </w:rPr>
        <w:t>.</w:t>
      </w:r>
    </w:p>
    <w:p w:rsidR="00FB4E5F" w:rsidRPr="00FB4E5F" w:rsidRDefault="00FB4E5F" w:rsidP="00FB4E5F">
      <w:pPr>
        <w:ind w:firstLine="567"/>
        <w:rPr>
          <w:color w:val="000000" w:themeColor="text1"/>
          <w:sz w:val="24"/>
        </w:rPr>
      </w:pPr>
      <w:r w:rsidRPr="00FB4E5F">
        <w:rPr>
          <w:color w:val="000000" w:themeColor="text1"/>
          <w:sz w:val="24"/>
        </w:rPr>
        <w:t xml:space="preserve">7.5.2.3 Сравнительный гальванометр. Максимальная процентная погрешность в вычисленном сопротивлении или проводимости дается суммой процентных погрешностей в </w:t>
      </w:r>
      <w:proofErr w:type="spellStart"/>
      <w:r w:rsidRPr="004467E0">
        <w:rPr>
          <w:i/>
          <w:color w:val="000000" w:themeColor="text1"/>
          <w:sz w:val="24"/>
        </w:rPr>
        <w:t>R</w:t>
      </w:r>
      <w:r w:rsidRPr="004467E0">
        <w:rPr>
          <w:i/>
          <w:color w:val="000000" w:themeColor="text1"/>
          <w:sz w:val="24"/>
          <w:vertAlign w:val="subscript"/>
        </w:rPr>
        <w:t>s</w:t>
      </w:r>
      <w:proofErr w:type="spellEnd"/>
      <w:r w:rsidRPr="00FB4E5F">
        <w:rPr>
          <w:color w:val="000000" w:themeColor="text1"/>
          <w:sz w:val="24"/>
        </w:rPr>
        <w:t xml:space="preserve">, отклонениях гальванометра или показаниях усилителя и предположения о том, что чувствительность по току не зависит от отклонений. Последнее предположение верно в пределах </w:t>
      </w:r>
      <w:r w:rsidR="004467E0">
        <w:rPr>
          <w:color w:val="000000" w:themeColor="text1"/>
          <w:sz w:val="24"/>
        </w:rPr>
        <w:t>(</w:t>
      </w:r>
      <w:r w:rsidRPr="00FB4E5F">
        <w:rPr>
          <w:color w:val="000000" w:themeColor="text1"/>
          <w:sz w:val="24"/>
        </w:rPr>
        <w:t>±</w:t>
      </w:r>
      <w:r w:rsidR="004467E0">
        <w:rPr>
          <w:color w:val="000000" w:themeColor="text1"/>
          <w:sz w:val="24"/>
        </w:rPr>
        <w:t xml:space="preserve"> </w:t>
      </w:r>
      <w:r w:rsidRPr="00FB4E5F">
        <w:rPr>
          <w:color w:val="000000" w:themeColor="text1"/>
          <w:sz w:val="24"/>
        </w:rPr>
        <w:t>2</w:t>
      </w:r>
      <w:r w:rsidR="004467E0">
        <w:rPr>
          <w:color w:val="000000" w:themeColor="text1"/>
          <w:sz w:val="24"/>
        </w:rPr>
        <w:t xml:space="preserve">) </w:t>
      </w:r>
      <w:r w:rsidRPr="00FB4E5F">
        <w:rPr>
          <w:color w:val="000000" w:themeColor="text1"/>
          <w:sz w:val="24"/>
        </w:rPr>
        <w:t>% от полезного диапазона (выше</w:t>
      </w:r>
      <w:r w:rsidR="004467E0">
        <w:rPr>
          <w:color w:val="000000" w:themeColor="text1"/>
          <w:sz w:val="24"/>
        </w:rPr>
        <w:t xml:space="preserve"> 1/10 </w:t>
      </w:r>
      <w:r w:rsidRPr="00FB4E5F">
        <w:rPr>
          <w:color w:val="000000" w:themeColor="text1"/>
          <w:sz w:val="24"/>
        </w:rPr>
        <w:t xml:space="preserve">отклонения от полной шкалы) современного гальванометра (отклонение по шкале </w:t>
      </w:r>
      <w:r w:rsidR="004467E0">
        <w:rPr>
          <w:color w:val="000000" w:themeColor="text1"/>
          <w:sz w:val="24"/>
        </w:rPr>
        <w:t xml:space="preserve">1/3 </w:t>
      </w:r>
      <w:r w:rsidRPr="00FB4E5F">
        <w:rPr>
          <w:color w:val="000000" w:themeColor="text1"/>
          <w:sz w:val="24"/>
        </w:rPr>
        <w:t>для усилителя постоянного тока). Погрешность в R</w:t>
      </w:r>
      <w:r w:rsidRPr="00FB4E5F">
        <w:rPr>
          <w:color w:val="000000" w:themeColor="text1"/>
          <w:sz w:val="24"/>
          <w:vertAlign w:val="subscript"/>
        </w:rPr>
        <w:t>s</w:t>
      </w:r>
      <w:r w:rsidRPr="00FB4E5F">
        <w:rPr>
          <w:color w:val="000000" w:themeColor="text1"/>
          <w:sz w:val="24"/>
        </w:rPr>
        <w:t xml:space="preserve"> зависит от типа используемого резистора, но доступны сопротивления </w:t>
      </w:r>
      <w:r w:rsidR="004467E0">
        <w:rPr>
          <w:color w:val="000000" w:themeColor="text1"/>
          <w:sz w:val="24"/>
        </w:rPr>
        <w:t xml:space="preserve">                             </w:t>
      </w:r>
      <w:r w:rsidRPr="00FB4E5F">
        <w:rPr>
          <w:color w:val="000000" w:themeColor="text1"/>
          <w:sz w:val="24"/>
        </w:rPr>
        <w:t>1 МΩ с пределом погрешности всего 0,1</w:t>
      </w:r>
      <w:r w:rsidR="004467E0">
        <w:rPr>
          <w:color w:val="000000" w:themeColor="text1"/>
          <w:sz w:val="24"/>
        </w:rPr>
        <w:t xml:space="preserve"> </w:t>
      </w:r>
      <w:r w:rsidRPr="00FB4E5F">
        <w:rPr>
          <w:color w:val="000000" w:themeColor="text1"/>
          <w:sz w:val="24"/>
        </w:rPr>
        <w:t>%. При использовании гальванометра или усилителя постоянного тока, имеющих чувствительность 10 нА для отклонения полной шкалы, напряжение 500 В, приложенное к сопротивлению 5 Т</w:t>
      </w:r>
      <w:r w:rsidR="004467E0">
        <w:rPr>
          <w:color w:val="000000" w:themeColor="text1"/>
          <w:sz w:val="24"/>
        </w:rPr>
        <w:t>Ом</w:t>
      </w:r>
      <w:r w:rsidRPr="00FB4E5F">
        <w:rPr>
          <w:color w:val="000000" w:themeColor="text1"/>
          <w:sz w:val="24"/>
        </w:rPr>
        <w:t>, даст отклонение в 1</w:t>
      </w:r>
      <w:r w:rsidR="004467E0">
        <w:rPr>
          <w:color w:val="000000" w:themeColor="text1"/>
          <w:sz w:val="24"/>
        </w:rPr>
        <w:t xml:space="preserve"> </w:t>
      </w:r>
      <w:r w:rsidRPr="00FB4E5F">
        <w:rPr>
          <w:color w:val="000000" w:themeColor="text1"/>
          <w:sz w:val="24"/>
        </w:rPr>
        <w:t xml:space="preserve">%. При этом напряжении с указанным выше стандартным резистором и </w:t>
      </w:r>
      <w:proofErr w:type="spellStart"/>
      <w:r w:rsidRPr="004467E0">
        <w:rPr>
          <w:i/>
          <w:color w:val="000000" w:themeColor="text1"/>
          <w:sz w:val="24"/>
        </w:rPr>
        <w:t>F</w:t>
      </w:r>
      <w:r w:rsidRPr="004467E0">
        <w:rPr>
          <w:i/>
          <w:color w:val="000000" w:themeColor="text1"/>
          <w:sz w:val="24"/>
          <w:vertAlign w:val="subscript"/>
        </w:rPr>
        <w:t>s</w:t>
      </w:r>
      <w:proofErr w:type="spellEnd"/>
      <w:r w:rsidRPr="004467E0">
        <w:rPr>
          <w:i/>
          <w:color w:val="000000" w:themeColor="text1"/>
          <w:sz w:val="24"/>
        </w:rPr>
        <w:t xml:space="preserve"> </w:t>
      </w:r>
      <w:r w:rsidRPr="00FB4E5F">
        <w:rPr>
          <w:color w:val="000000" w:themeColor="text1"/>
          <w:sz w:val="24"/>
        </w:rPr>
        <w:t>= 10</w:t>
      </w:r>
      <w:r w:rsidRPr="00FB4E5F">
        <w:rPr>
          <w:color w:val="000000" w:themeColor="text1"/>
          <w:sz w:val="24"/>
          <w:vertAlign w:val="superscript"/>
        </w:rPr>
        <w:t>5</w:t>
      </w:r>
      <w:r w:rsidRPr="00FB4E5F">
        <w:rPr>
          <w:color w:val="000000" w:themeColor="text1"/>
          <w:sz w:val="24"/>
        </w:rPr>
        <w:t xml:space="preserve">, </w:t>
      </w:r>
      <w:proofErr w:type="spellStart"/>
      <w:r w:rsidRPr="00FB4E5F">
        <w:rPr>
          <w:color w:val="000000" w:themeColor="text1"/>
          <w:sz w:val="24"/>
        </w:rPr>
        <w:t>d</w:t>
      </w:r>
      <w:r w:rsidRPr="00FB4E5F">
        <w:rPr>
          <w:color w:val="000000" w:themeColor="text1"/>
          <w:sz w:val="24"/>
          <w:vertAlign w:val="subscript"/>
        </w:rPr>
        <w:t>s</w:t>
      </w:r>
      <w:proofErr w:type="spellEnd"/>
      <w:r w:rsidRPr="00FB4E5F">
        <w:rPr>
          <w:color w:val="000000" w:themeColor="text1"/>
          <w:sz w:val="24"/>
        </w:rPr>
        <w:t xml:space="preserve"> будет составлять примерно половину отклонения, полной шкалы с погрешностью считываемости </w:t>
      </w:r>
      <w:r w:rsidRPr="00FB4E5F">
        <w:rPr>
          <w:color w:val="000000" w:themeColor="text1"/>
          <w:sz w:val="24"/>
        </w:rPr>
        <w:lastRenderedPageBreak/>
        <w:t xml:space="preserve">не более </w:t>
      </w:r>
      <w:r w:rsidR="004467E0">
        <w:rPr>
          <w:color w:val="000000" w:themeColor="text1"/>
          <w:sz w:val="24"/>
        </w:rPr>
        <w:t>(</w:t>
      </w:r>
      <w:r w:rsidRPr="00FB4E5F">
        <w:rPr>
          <w:color w:val="000000" w:themeColor="text1"/>
          <w:sz w:val="24"/>
        </w:rPr>
        <w:t>±</w:t>
      </w:r>
      <w:r w:rsidR="004467E0">
        <w:rPr>
          <w:color w:val="000000" w:themeColor="text1"/>
          <w:sz w:val="24"/>
        </w:rPr>
        <w:t xml:space="preserve"> </w:t>
      </w:r>
      <w:r w:rsidRPr="00FB4E5F">
        <w:rPr>
          <w:color w:val="000000" w:themeColor="text1"/>
          <w:sz w:val="24"/>
        </w:rPr>
        <w:t>1</w:t>
      </w:r>
      <w:r w:rsidR="004467E0">
        <w:rPr>
          <w:color w:val="000000" w:themeColor="text1"/>
          <w:sz w:val="24"/>
        </w:rPr>
        <w:t xml:space="preserve">) </w:t>
      </w:r>
      <w:r w:rsidRPr="00FB4E5F">
        <w:rPr>
          <w:color w:val="000000" w:themeColor="text1"/>
          <w:sz w:val="24"/>
        </w:rPr>
        <w:t xml:space="preserve">%. Если </w:t>
      </w:r>
      <w:proofErr w:type="spellStart"/>
      <w:r w:rsidRPr="004467E0">
        <w:rPr>
          <w:i/>
          <w:color w:val="000000" w:themeColor="text1"/>
          <w:sz w:val="24"/>
        </w:rPr>
        <w:t>d</w:t>
      </w:r>
      <w:r w:rsidRPr="00FB4E5F">
        <w:rPr>
          <w:color w:val="000000" w:themeColor="text1"/>
          <w:sz w:val="24"/>
          <w:vertAlign w:val="subscript"/>
        </w:rPr>
        <w:t>x</w:t>
      </w:r>
      <w:proofErr w:type="spellEnd"/>
      <w:r w:rsidRPr="00FB4E5F">
        <w:rPr>
          <w:color w:val="000000" w:themeColor="text1"/>
          <w:sz w:val="24"/>
        </w:rPr>
        <w:t xml:space="preserve"> составляет приблизительно</w:t>
      </w:r>
      <w:r w:rsidR="004467E0">
        <w:rPr>
          <w:color w:val="000000" w:themeColor="text1"/>
          <w:sz w:val="24"/>
        </w:rPr>
        <w:t xml:space="preserve"> ¼ </w:t>
      </w:r>
      <w:r w:rsidRPr="00FB4E5F">
        <w:rPr>
          <w:color w:val="000000" w:themeColor="text1"/>
          <w:sz w:val="24"/>
        </w:rPr>
        <w:t xml:space="preserve">от отклонения полной шкалы, погрешность читаемости не будет превышать </w:t>
      </w:r>
      <w:r w:rsidR="004467E0">
        <w:rPr>
          <w:color w:val="000000" w:themeColor="text1"/>
          <w:sz w:val="24"/>
        </w:rPr>
        <w:t>(</w:t>
      </w:r>
      <w:r w:rsidRPr="00FB4E5F">
        <w:rPr>
          <w:color w:val="000000" w:themeColor="text1"/>
          <w:sz w:val="24"/>
        </w:rPr>
        <w:t>±</w:t>
      </w:r>
      <w:r w:rsidR="004467E0">
        <w:rPr>
          <w:color w:val="000000" w:themeColor="text1"/>
          <w:sz w:val="24"/>
        </w:rPr>
        <w:t xml:space="preserve"> </w:t>
      </w:r>
      <w:r w:rsidRPr="00FB4E5F">
        <w:rPr>
          <w:color w:val="000000" w:themeColor="text1"/>
          <w:sz w:val="24"/>
        </w:rPr>
        <w:t>4</w:t>
      </w:r>
      <w:r w:rsidR="004467E0">
        <w:rPr>
          <w:color w:val="000000" w:themeColor="text1"/>
          <w:sz w:val="24"/>
        </w:rPr>
        <w:t xml:space="preserve">) </w:t>
      </w:r>
      <w:r w:rsidRPr="00FB4E5F">
        <w:rPr>
          <w:color w:val="000000" w:themeColor="text1"/>
          <w:sz w:val="24"/>
        </w:rPr>
        <w:t>%, а сопротивление порядка 200 Г</w:t>
      </w:r>
      <w:r w:rsidR="004467E0">
        <w:rPr>
          <w:color w:val="000000" w:themeColor="text1"/>
          <w:sz w:val="24"/>
        </w:rPr>
        <w:t>Ом</w:t>
      </w:r>
      <w:r w:rsidRPr="00FB4E5F">
        <w:rPr>
          <w:color w:val="000000" w:themeColor="text1"/>
          <w:sz w:val="24"/>
        </w:rPr>
        <w:t xml:space="preserve"> измеряется с максимальной погрешностью </w:t>
      </w:r>
      <m:oMath>
        <m:r>
          <w:rPr>
            <w:rFonts w:ascii="Cambria Math" w:hAnsi="Cambria Math"/>
            <w:color w:val="000000" w:themeColor="text1"/>
            <w:sz w:val="24"/>
          </w:rPr>
          <m:t>(±5</m:t>
        </m:r>
        <m:f>
          <m:fPr>
            <m:type m:val="skw"/>
            <m:ctrlPr>
              <w:rPr>
                <w:rFonts w:ascii="Cambria Math" w:eastAsia="SimSun" w:hAnsi="Cambria Math"/>
                <w:i/>
                <w:color w:val="000000" w:themeColor="text1"/>
                <w:sz w:val="24"/>
                <w:lang w:eastAsia="zh-CN"/>
              </w:rPr>
            </m:ctrlPr>
          </m:fPr>
          <m:num>
            <m:r>
              <w:rPr>
                <w:rFonts w:ascii="Cambria Math" w:hAnsi="Cambria Math"/>
                <w:color w:val="000000" w:themeColor="text1"/>
                <w:sz w:val="24"/>
              </w:rPr>
              <m:t>1</m:t>
            </m:r>
          </m:num>
          <m:den>
            <m:r>
              <w:rPr>
                <w:rFonts w:ascii="Cambria Math" w:hAnsi="Cambria Math"/>
                <w:color w:val="000000" w:themeColor="text1"/>
                <w:sz w:val="24"/>
              </w:rPr>
              <m:t>2</m:t>
            </m:r>
          </m:den>
        </m:f>
        <m:r>
          <w:rPr>
            <w:rFonts w:ascii="Cambria Math" w:eastAsia="SimSun" w:hAnsi="Cambria Math"/>
            <w:color w:val="000000" w:themeColor="text1"/>
            <w:sz w:val="24"/>
            <w:lang w:eastAsia="zh-CN"/>
          </w:rPr>
          <m:t>)</m:t>
        </m:r>
      </m:oMath>
      <w:r w:rsidR="004467E0">
        <w:rPr>
          <w:color w:val="000000" w:themeColor="text1"/>
          <w:sz w:val="24"/>
          <w:lang w:eastAsia="zh-CN"/>
        </w:rPr>
        <w:t xml:space="preserve"> </w:t>
      </w:r>
      <w:r w:rsidRPr="00FB4E5F">
        <w:rPr>
          <w:color w:val="000000" w:themeColor="text1"/>
          <w:sz w:val="24"/>
        </w:rPr>
        <w:t>%.</w:t>
      </w:r>
    </w:p>
    <w:p w:rsidR="00FB4E5F" w:rsidRPr="00FB4E5F" w:rsidRDefault="00FB4E5F" w:rsidP="00FB4E5F">
      <w:pPr>
        <w:ind w:firstLine="567"/>
        <w:rPr>
          <w:color w:val="000000" w:themeColor="text1"/>
          <w:sz w:val="24"/>
        </w:rPr>
      </w:pPr>
      <w:r w:rsidRPr="00FB4E5F">
        <w:rPr>
          <w:color w:val="000000" w:themeColor="text1"/>
          <w:sz w:val="24"/>
        </w:rPr>
        <w:t>7.5.2.4 Скорость изменения напряжения. Точность измерения прямо пропорциональна точности измерения приложенного напряжения и скорости изменения показаний электрометра. Период времени, в течение которого переключатель электрометра разомкнут, используемая шкала должна обеспечивать получение точных и полномасштабных показаний. В этих условиях точность будет сопоставима с точностью других методов измерения тока.</w:t>
      </w:r>
    </w:p>
    <w:p w:rsidR="00FB4E5F" w:rsidRPr="00FB4E5F" w:rsidRDefault="00FB4E5F" w:rsidP="00FB4E5F">
      <w:pPr>
        <w:ind w:firstLine="567"/>
        <w:rPr>
          <w:color w:val="000000" w:themeColor="text1"/>
          <w:sz w:val="24"/>
        </w:rPr>
      </w:pPr>
      <w:r w:rsidRPr="00FB4E5F">
        <w:rPr>
          <w:color w:val="000000" w:themeColor="text1"/>
          <w:sz w:val="24"/>
        </w:rPr>
        <w:t xml:space="preserve">7.5.2.5 Сравнительный мост. Если детектор имеет достаточную чувствительность, максимальная процентная погрешность в сопротивлении компьютера является суммой процентных погрешностей в плечах моста, A, B и N. При чувствительности детектора </w:t>
      </w:r>
      <w:r w:rsidR="00EC3DBE">
        <w:rPr>
          <w:color w:val="000000" w:themeColor="text1"/>
          <w:sz w:val="24"/>
        </w:rPr>
        <w:t xml:space="preserve">           </w:t>
      </w:r>
      <w:r w:rsidRPr="00FB4E5F">
        <w:rPr>
          <w:color w:val="000000" w:themeColor="text1"/>
          <w:sz w:val="24"/>
        </w:rPr>
        <w:t xml:space="preserve">1 мВ/деление шкалы, 500 В, приложенное к мосту, </w:t>
      </w:r>
      <w:r w:rsidRPr="00EC3DBE">
        <w:rPr>
          <w:i/>
          <w:color w:val="000000" w:themeColor="text1"/>
          <w:sz w:val="24"/>
        </w:rPr>
        <w:t>R</w:t>
      </w:r>
      <w:r w:rsidRPr="00FB4E5F">
        <w:rPr>
          <w:color w:val="000000" w:themeColor="text1"/>
          <w:sz w:val="24"/>
          <w:vertAlign w:val="subscript"/>
        </w:rPr>
        <w:t>N</w:t>
      </w:r>
      <w:r w:rsidRPr="00FB4E5F">
        <w:rPr>
          <w:color w:val="000000" w:themeColor="text1"/>
          <w:sz w:val="24"/>
        </w:rPr>
        <w:t xml:space="preserve"> = 1 Г</w:t>
      </w:r>
      <w:r w:rsidR="00EC3DBE">
        <w:rPr>
          <w:color w:val="000000" w:themeColor="text1"/>
          <w:sz w:val="24"/>
        </w:rPr>
        <w:t>Ом</w:t>
      </w:r>
      <w:r w:rsidRPr="00FB4E5F">
        <w:rPr>
          <w:color w:val="000000" w:themeColor="text1"/>
          <w:sz w:val="24"/>
        </w:rPr>
        <w:t>, сопротивление 1000 Т</w:t>
      </w:r>
      <w:r w:rsidR="00EC3DBE">
        <w:rPr>
          <w:color w:val="000000" w:themeColor="text1"/>
          <w:sz w:val="24"/>
        </w:rPr>
        <w:t>Ом</w:t>
      </w:r>
      <w:r w:rsidRPr="00FB4E5F">
        <w:rPr>
          <w:color w:val="000000" w:themeColor="text1"/>
          <w:sz w:val="24"/>
        </w:rPr>
        <w:t xml:space="preserve"> вызовет отклонение детектора на одно деление шкалы. Предполагая незначительные погрешности в </w:t>
      </w:r>
      <w:r w:rsidRPr="00EC3DBE">
        <w:rPr>
          <w:i/>
          <w:color w:val="000000" w:themeColor="text1"/>
          <w:sz w:val="24"/>
        </w:rPr>
        <w:t>R</w:t>
      </w:r>
      <w:r w:rsidRPr="00FB4E5F">
        <w:rPr>
          <w:color w:val="000000" w:themeColor="text1"/>
          <w:sz w:val="24"/>
          <w:vertAlign w:val="subscript"/>
        </w:rPr>
        <w:t>A</w:t>
      </w:r>
      <w:r w:rsidRPr="00FB4E5F">
        <w:rPr>
          <w:color w:val="000000" w:themeColor="text1"/>
          <w:sz w:val="24"/>
        </w:rPr>
        <w:t xml:space="preserve"> и </w:t>
      </w:r>
      <w:r w:rsidRPr="00EC3DBE">
        <w:rPr>
          <w:i/>
          <w:color w:val="000000" w:themeColor="text1"/>
          <w:sz w:val="24"/>
        </w:rPr>
        <w:t>R</w:t>
      </w:r>
      <w:r w:rsidRPr="00FB4E5F">
        <w:rPr>
          <w:color w:val="000000" w:themeColor="text1"/>
          <w:sz w:val="24"/>
          <w:vertAlign w:val="subscript"/>
        </w:rPr>
        <w:t>B</w:t>
      </w:r>
      <w:r w:rsidRPr="00FB4E5F">
        <w:rPr>
          <w:color w:val="000000" w:themeColor="text1"/>
          <w:sz w:val="24"/>
        </w:rPr>
        <w:t>, с</w:t>
      </w:r>
      <w:r w:rsidR="00EC3DBE">
        <w:rPr>
          <w:color w:val="000000" w:themeColor="text1"/>
          <w:sz w:val="24"/>
        </w:rPr>
        <w:t xml:space="preserve"> </w:t>
      </w:r>
      <w:r w:rsidRPr="00EC3DBE">
        <w:rPr>
          <w:i/>
          <w:color w:val="000000" w:themeColor="text1"/>
          <w:sz w:val="24"/>
        </w:rPr>
        <w:t>R</w:t>
      </w:r>
      <w:r w:rsidRPr="00FB4E5F">
        <w:rPr>
          <w:color w:val="000000" w:themeColor="text1"/>
          <w:sz w:val="24"/>
          <w:vertAlign w:val="subscript"/>
        </w:rPr>
        <w:t>N</w:t>
      </w:r>
      <w:r w:rsidRPr="00FB4E5F">
        <w:rPr>
          <w:color w:val="000000" w:themeColor="text1"/>
          <w:sz w:val="24"/>
        </w:rPr>
        <w:t xml:space="preserve"> = 1 Г</w:t>
      </w:r>
      <w:r w:rsidR="00EC3DBE">
        <w:rPr>
          <w:color w:val="000000" w:themeColor="text1"/>
          <w:sz w:val="24"/>
        </w:rPr>
        <w:t>Ом</w:t>
      </w:r>
      <w:r w:rsidRPr="00FB4E5F">
        <w:rPr>
          <w:color w:val="000000" w:themeColor="text1"/>
          <w:sz w:val="24"/>
        </w:rPr>
        <w:t xml:space="preserve">, известными в пределах </w:t>
      </w:r>
      <w:r w:rsidR="00EC3DBE">
        <w:rPr>
          <w:color w:val="000000" w:themeColor="text1"/>
          <w:sz w:val="24"/>
        </w:rPr>
        <w:t>(</w:t>
      </w:r>
      <w:r w:rsidRPr="00FB4E5F">
        <w:rPr>
          <w:color w:val="000000" w:themeColor="text1"/>
          <w:sz w:val="24"/>
        </w:rPr>
        <w:t>±</w:t>
      </w:r>
      <w:r w:rsidR="00EC3DBE">
        <w:rPr>
          <w:color w:val="000000" w:themeColor="text1"/>
          <w:sz w:val="24"/>
        </w:rPr>
        <w:t xml:space="preserve"> </w:t>
      </w:r>
      <w:r w:rsidRPr="00FB4E5F">
        <w:rPr>
          <w:color w:val="000000" w:themeColor="text1"/>
          <w:sz w:val="24"/>
        </w:rPr>
        <w:t>2</w:t>
      </w:r>
      <w:r w:rsidR="00EC3DBE">
        <w:rPr>
          <w:color w:val="000000" w:themeColor="text1"/>
          <w:sz w:val="24"/>
        </w:rPr>
        <w:t xml:space="preserve">) </w:t>
      </w:r>
      <w:r w:rsidRPr="00FB4E5F">
        <w:rPr>
          <w:color w:val="000000" w:themeColor="text1"/>
          <w:sz w:val="24"/>
        </w:rPr>
        <w:t xml:space="preserve">%, и с мостом, сбалансированным с одним делением шкалы детектора, сопротивление 100 </w:t>
      </w:r>
      <w:proofErr w:type="spellStart"/>
      <w:r w:rsidRPr="00FB4E5F">
        <w:rPr>
          <w:color w:val="000000" w:themeColor="text1"/>
          <w:sz w:val="24"/>
        </w:rPr>
        <w:t>T</w:t>
      </w:r>
      <w:r w:rsidR="00EC3DBE">
        <w:rPr>
          <w:color w:val="000000" w:themeColor="text1"/>
          <w:sz w:val="24"/>
        </w:rPr>
        <w:t>Ом</w:t>
      </w:r>
      <w:proofErr w:type="spellEnd"/>
      <w:r w:rsidRPr="00FB4E5F">
        <w:rPr>
          <w:color w:val="000000" w:themeColor="text1"/>
          <w:sz w:val="24"/>
        </w:rPr>
        <w:t xml:space="preserve"> измеряется с максимальной погрешностью </w:t>
      </w:r>
      <w:r w:rsidR="00EC3DBE">
        <w:rPr>
          <w:color w:val="000000" w:themeColor="text1"/>
          <w:sz w:val="24"/>
        </w:rPr>
        <w:t>(</w:t>
      </w:r>
      <w:r w:rsidRPr="00FB4E5F">
        <w:rPr>
          <w:color w:val="000000" w:themeColor="text1"/>
          <w:sz w:val="24"/>
        </w:rPr>
        <w:t>±</w:t>
      </w:r>
      <w:r w:rsidR="00EC3DBE">
        <w:rPr>
          <w:color w:val="000000" w:themeColor="text1"/>
          <w:sz w:val="24"/>
        </w:rPr>
        <w:t xml:space="preserve"> </w:t>
      </w:r>
      <w:r w:rsidRPr="00FB4E5F">
        <w:rPr>
          <w:color w:val="000000" w:themeColor="text1"/>
          <w:sz w:val="24"/>
        </w:rPr>
        <w:t>6</w:t>
      </w:r>
      <w:r w:rsidR="00EC3DBE">
        <w:rPr>
          <w:color w:val="000000" w:themeColor="text1"/>
          <w:sz w:val="24"/>
        </w:rPr>
        <w:t xml:space="preserve">) </w:t>
      </w:r>
      <w:r w:rsidRPr="00FB4E5F">
        <w:rPr>
          <w:color w:val="000000" w:themeColor="text1"/>
          <w:sz w:val="24"/>
        </w:rPr>
        <w:t>%.</w:t>
      </w:r>
    </w:p>
    <w:p w:rsidR="008F3651" w:rsidRPr="00FB4E5F" w:rsidRDefault="00FB4E5F" w:rsidP="00FB4E5F">
      <w:pPr>
        <w:autoSpaceDE w:val="0"/>
        <w:autoSpaceDN w:val="0"/>
        <w:adjustRightInd w:val="0"/>
        <w:ind w:firstLine="567"/>
        <w:contextualSpacing/>
        <w:rPr>
          <w:sz w:val="24"/>
        </w:rPr>
      </w:pPr>
      <w:r w:rsidRPr="00FB4E5F">
        <w:rPr>
          <w:color w:val="000000" w:themeColor="text1"/>
          <w:sz w:val="24"/>
        </w:rPr>
        <w:t>7.6 Несколько производителей поставляют необходимые компоненты или специальные системы, которые отвечают требованиям этой методологии.</w:t>
      </w:r>
    </w:p>
    <w:p w:rsidR="0052143D" w:rsidRDefault="0052143D" w:rsidP="0052143D">
      <w:pPr>
        <w:pStyle w:val="Style6"/>
        <w:widowControl/>
        <w:jc w:val="both"/>
        <w:rPr>
          <w:color w:val="000000"/>
          <w:lang w:eastAsia="tr-TR"/>
        </w:rPr>
      </w:pPr>
    </w:p>
    <w:p w:rsidR="00C36EB8" w:rsidRPr="0052143D" w:rsidRDefault="00EC3DBE" w:rsidP="00C738E2">
      <w:pPr>
        <w:pStyle w:val="10"/>
        <w:numPr>
          <w:ilvl w:val="0"/>
          <w:numId w:val="4"/>
        </w:numPr>
        <w:tabs>
          <w:tab w:val="clear" w:pos="1134"/>
          <w:tab w:val="clear" w:pos="1605"/>
          <w:tab w:val="num" w:pos="0"/>
          <w:tab w:val="left" w:pos="851"/>
        </w:tabs>
        <w:spacing w:before="0" w:after="0"/>
        <w:ind w:left="0" w:firstLine="567"/>
        <w:rPr>
          <w:sz w:val="24"/>
          <w:szCs w:val="24"/>
        </w:rPr>
      </w:pPr>
      <w:bookmarkStart w:id="22" w:name="_Toc48645284"/>
      <w:r>
        <w:rPr>
          <w:sz w:val="24"/>
          <w:szCs w:val="24"/>
        </w:rPr>
        <w:t>Отбор проб</w:t>
      </w:r>
      <w:bookmarkEnd w:id="22"/>
    </w:p>
    <w:p w:rsidR="003D4F75" w:rsidRDefault="003D4F75" w:rsidP="003D4F75">
      <w:pPr>
        <w:ind w:firstLine="567"/>
        <w:rPr>
          <w:sz w:val="24"/>
        </w:rPr>
      </w:pPr>
    </w:p>
    <w:p w:rsidR="00EC3DBE" w:rsidRPr="00EC3DBE" w:rsidRDefault="00EC3DBE" w:rsidP="00EC3DBE">
      <w:pPr>
        <w:autoSpaceDE w:val="0"/>
        <w:autoSpaceDN w:val="0"/>
        <w:adjustRightInd w:val="0"/>
        <w:ind w:firstLine="567"/>
        <w:contextualSpacing/>
        <w:rPr>
          <w:color w:val="000000" w:themeColor="text1"/>
          <w:sz w:val="24"/>
        </w:rPr>
      </w:pPr>
      <w:r w:rsidRPr="00EC3DBE">
        <w:rPr>
          <w:color w:val="000000" w:themeColor="text1"/>
          <w:sz w:val="24"/>
        </w:rPr>
        <w:t>8.1 См. соответствующие спецификации материалов для инструкций по отбору проб.</w:t>
      </w:r>
    </w:p>
    <w:p w:rsidR="003D4F75" w:rsidRPr="009E056A" w:rsidRDefault="003D4F75" w:rsidP="0052143D">
      <w:pPr>
        <w:rPr>
          <w:rFonts w:eastAsiaTheme="minorEastAsia"/>
          <w:sz w:val="24"/>
        </w:rPr>
      </w:pPr>
    </w:p>
    <w:p w:rsidR="00C36EB8" w:rsidRPr="003D4F75" w:rsidRDefault="0052143D" w:rsidP="009E056A">
      <w:pPr>
        <w:pStyle w:val="10"/>
        <w:numPr>
          <w:ilvl w:val="0"/>
          <w:numId w:val="4"/>
        </w:numPr>
        <w:tabs>
          <w:tab w:val="clear" w:pos="1134"/>
          <w:tab w:val="clear" w:pos="1605"/>
          <w:tab w:val="num" w:pos="0"/>
          <w:tab w:val="left" w:pos="851"/>
        </w:tabs>
        <w:spacing w:before="0" w:after="0"/>
        <w:ind w:left="0" w:firstLine="567"/>
        <w:rPr>
          <w:b w:val="0"/>
          <w:sz w:val="24"/>
          <w:szCs w:val="24"/>
        </w:rPr>
      </w:pPr>
      <w:bookmarkStart w:id="23" w:name="_Toc48645285"/>
      <w:r>
        <w:rPr>
          <w:rStyle w:val="FontStyle66"/>
          <w:b/>
          <w:bCs/>
          <w:sz w:val="24"/>
          <w:szCs w:val="24"/>
          <w:lang w:val="en-US" w:eastAsia="tr-TR"/>
        </w:rPr>
        <w:t>О</w:t>
      </w:r>
      <w:proofErr w:type="spellStart"/>
      <w:r w:rsidR="00EC3DBE">
        <w:rPr>
          <w:rStyle w:val="FontStyle66"/>
          <w:b/>
          <w:bCs/>
          <w:sz w:val="24"/>
          <w:szCs w:val="24"/>
          <w:lang w:eastAsia="tr-TR"/>
        </w:rPr>
        <w:t>бразцы</w:t>
      </w:r>
      <w:proofErr w:type="spellEnd"/>
      <w:r w:rsidR="00EC3DBE">
        <w:rPr>
          <w:rStyle w:val="FontStyle66"/>
          <w:b/>
          <w:bCs/>
          <w:sz w:val="24"/>
          <w:szCs w:val="24"/>
          <w:lang w:eastAsia="tr-TR"/>
        </w:rPr>
        <w:t xml:space="preserve"> для испытаний</w:t>
      </w:r>
      <w:bookmarkEnd w:id="23"/>
    </w:p>
    <w:p w:rsidR="00941474" w:rsidRDefault="00941474" w:rsidP="00C738E2">
      <w:pPr>
        <w:ind w:firstLine="567"/>
        <w:rPr>
          <w:sz w:val="24"/>
        </w:rPr>
      </w:pPr>
    </w:p>
    <w:p w:rsidR="00EC3DBE" w:rsidRDefault="00EC3DBE" w:rsidP="00EC3DBE">
      <w:pPr>
        <w:ind w:firstLine="567"/>
        <w:rPr>
          <w:b/>
          <w:color w:val="000000" w:themeColor="text1"/>
          <w:sz w:val="24"/>
        </w:rPr>
      </w:pPr>
      <w:r w:rsidRPr="00EC3DBE">
        <w:rPr>
          <w:b/>
          <w:color w:val="000000" w:themeColor="text1"/>
          <w:sz w:val="24"/>
        </w:rPr>
        <w:t>9.1 Определение сопротивления изоляции или проводимости</w:t>
      </w:r>
    </w:p>
    <w:p w:rsidR="00EC3DBE" w:rsidRPr="00EC3DBE" w:rsidRDefault="00EC3DBE" w:rsidP="00EC3DBE">
      <w:pPr>
        <w:ind w:firstLine="567"/>
        <w:rPr>
          <w:b/>
          <w:color w:val="000000" w:themeColor="text1"/>
          <w:sz w:val="24"/>
        </w:rPr>
      </w:pPr>
    </w:p>
    <w:p w:rsidR="00EC3DBE" w:rsidRPr="00EC3DBE" w:rsidRDefault="00EC3DBE" w:rsidP="00EC3DBE">
      <w:pPr>
        <w:ind w:firstLine="567"/>
        <w:rPr>
          <w:color w:val="000000" w:themeColor="text1"/>
          <w:sz w:val="24"/>
        </w:rPr>
      </w:pPr>
      <w:r w:rsidRPr="00EC3DBE">
        <w:rPr>
          <w:color w:val="000000" w:themeColor="text1"/>
          <w:sz w:val="24"/>
        </w:rPr>
        <w:t>9.1.1 Измерение имеет наибольшее значение, если образец имеет форму, электроды и оправы, необходимые для фактического использования. Втулки, кабели и конденсаторы являются типичными примерами, для которых испытательные электроды являются частью образца и его обычными средствами крепления.</w:t>
      </w:r>
    </w:p>
    <w:p w:rsidR="00EC3DBE" w:rsidRDefault="00EC3DBE" w:rsidP="00EC3DBE">
      <w:pPr>
        <w:ind w:firstLine="567"/>
        <w:rPr>
          <w:color w:val="000000" w:themeColor="text1"/>
          <w:sz w:val="24"/>
        </w:rPr>
      </w:pPr>
      <w:r w:rsidRPr="00EC3DBE">
        <w:rPr>
          <w:color w:val="000000" w:themeColor="text1"/>
          <w:sz w:val="24"/>
        </w:rPr>
        <w:t xml:space="preserve">9.1.2 Для твердых материалов наиболее часто используемые формы образцов </w:t>
      </w:r>
      <w:r>
        <w:rPr>
          <w:color w:val="000000" w:themeColor="text1"/>
          <w:sz w:val="24"/>
        </w:rPr>
        <w:t>–</w:t>
      </w:r>
      <w:r w:rsidRPr="00EC3DBE">
        <w:rPr>
          <w:color w:val="000000" w:themeColor="text1"/>
          <w:sz w:val="24"/>
        </w:rPr>
        <w:t xml:space="preserve"> это плоские пластины, ленты, стержни и трубки. Расположение электродов на рис</w:t>
      </w:r>
      <w:r>
        <w:rPr>
          <w:color w:val="000000" w:themeColor="text1"/>
          <w:sz w:val="24"/>
          <w:lang w:val="kk-KZ"/>
        </w:rPr>
        <w:t>унке</w:t>
      </w:r>
      <w:r w:rsidRPr="00EC3DBE">
        <w:rPr>
          <w:color w:val="000000" w:themeColor="text1"/>
          <w:sz w:val="24"/>
        </w:rPr>
        <w:t xml:space="preserve"> 2 применимо для плоских пластин, стержней или жестких трубок, внутренний диаметр которых составляет около 20 мм или более. Расположение электродов на рис.3 применимо для полос из листового материала или для гибкой ленты. Для жестких полосовых образцов металлическая опора не требуется. Расположение электродов на рис</w:t>
      </w:r>
      <w:r>
        <w:rPr>
          <w:color w:val="000000" w:themeColor="text1"/>
          <w:sz w:val="24"/>
          <w:lang w:val="kk-KZ"/>
        </w:rPr>
        <w:t>унке</w:t>
      </w:r>
      <w:r w:rsidRPr="00EC3DBE">
        <w:rPr>
          <w:color w:val="000000" w:themeColor="text1"/>
          <w:sz w:val="24"/>
        </w:rPr>
        <w:t xml:space="preserve"> 6 применимы для плоских пластин, стержней или труб</w:t>
      </w:r>
      <w:r>
        <w:rPr>
          <w:color w:val="000000" w:themeColor="text1"/>
          <w:sz w:val="24"/>
        </w:rPr>
        <w:t>.</w:t>
      </w:r>
    </w:p>
    <w:p w:rsidR="00EC3DBE" w:rsidRPr="00EC3DBE" w:rsidRDefault="00EC3DBE" w:rsidP="00EC3DBE">
      <w:pPr>
        <w:ind w:firstLine="567"/>
        <w:rPr>
          <w:color w:val="000000" w:themeColor="text1"/>
          <w:sz w:val="24"/>
        </w:rPr>
      </w:pPr>
    </w:p>
    <w:p w:rsidR="00EC3DBE" w:rsidRDefault="00EC3DBE" w:rsidP="00EC3DBE">
      <w:pPr>
        <w:ind w:firstLine="567"/>
        <w:rPr>
          <w:b/>
          <w:color w:val="000000" w:themeColor="text1"/>
          <w:sz w:val="24"/>
        </w:rPr>
      </w:pPr>
      <w:r w:rsidRPr="00EC3DBE">
        <w:rPr>
          <w:b/>
          <w:color w:val="000000" w:themeColor="text1"/>
          <w:sz w:val="24"/>
        </w:rPr>
        <w:t>9.2 Определение объемного сопротивления или проводимости</w:t>
      </w:r>
    </w:p>
    <w:p w:rsidR="00EC3DBE" w:rsidRPr="00EC3DBE" w:rsidRDefault="00EC3DBE" w:rsidP="00EC3DBE">
      <w:pPr>
        <w:ind w:firstLine="567"/>
        <w:rPr>
          <w:b/>
          <w:color w:val="000000" w:themeColor="text1"/>
          <w:sz w:val="24"/>
        </w:rPr>
      </w:pPr>
    </w:p>
    <w:p w:rsidR="00EC3DBE" w:rsidRPr="00EC3DBE" w:rsidRDefault="00EC3DBE" w:rsidP="00EC3DBE">
      <w:pPr>
        <w:ind w:firstLine="567"/>
        <w:rPr>
          <w:color w:val="000000" w:themeColor="text1"/>
          <w:sz w:val="24"/>
        </w:rPr>
      </w:pPr>
      <w:r w:rsidRPr="00EC3DBE">
        <w:rPr>
          <w:color w:val="000000" w:themeColor="text1"/>
          <w:sz w:val="24"/>
        </w:rPr>
        <w:t>9.2.1 Форма образца для испытаний должна позволять использование третьего электрода, если это необходимо, для защиты от погрешностей поверхностных воздействий. Образцы для испытаний в виде плоских пластин, лент или трубок приемлемы для использования. На рис</w:t>
      </w:r>
      <w:r>
        <w:rPr>
          <w:color w:val="000000" w:themeColor="text1"/>
          <w:sz w:val="24"/>
        </w:rPr>
        <w:t>унках</w:t>
      </w:r>
      <w:r w:rsidRPr="00EC3DBE">
        <w:rPr>
          <w:color w:val="000000" w:themeColor="text1"/>
          <w:sz w:val="24"/>
        </w:rPr>
        <w:t xml:space="preserve"> 4, 7 и 8 приведены применение и расположение электродов для пластинчатых или листовых образцов. Рисунок 5 представляет собой диаметральное поперечное сечение трех электродов, приложенных к трубчатому образцу, в котором электрод № 1 является защищенным электродом; электрод № 2 представляет собой </w:t>
      </w:r>
      <w:r w:rsidRPr="00EC3DBE">
        <w:rPr>
          <w:color w:val="000000" w:themeColor="text1"/>
          <w:sz w:val="24"/>
        </w:rPr>
        <w:lastRenderedPageBreak/>
        <w:t>защитный электрод, состоящий из кольца на каждом конце электрода № 1, причем два кольца электрически соединены; и электрод № 3 является неохраняемым электродом [7], [8]. Для тех материалов, которые имеют незначительную поверхностную утечку и которые проверяются только на объемное сопротивление, не следует использовать защитные кольца. Размеры образца, применимые к рис</w:t>
      </w:r>
      <w:r>
        <w:rPr>
          <w:color w:val="000000" w:themeColor="text1"/>
          <w:sz w:val="24"/>
        </w:rPr>
        <w:t>унку</w:t>
      </w:r>
      <w:r w:rsidRPr="00EC3DBE">
        <w:rPr>
          <w:color w:val="000000" w:themeColor="text1"/>
          <w:sz w:val="24"/>
        </w:rPr>
        <w:t xml:space="preserve"> 4 для образцов толщиной 3 мм, следующие:</w:t>
      </w:r>
      <w:r>
        <w:rPr>
          <w:color w:val="000000" w:themeColor="text1"/>
          <w:sz w:val="24"/>
        </w:rPr>
        <w:t xml:space="preserve"> </w:t>
      </w:r>
      <w:r w:rsidRPr="00EC3DBE">
        <w:rPr>
          <w:i/>
          <w:color w:val="000000" w:themeColor="text1"/>
          <w:sz w:val="24"/>
        </w:rPr>
        <w:t>D</w:t>
      </w:r>
      <w:r w:rsidRPr="00EC3DBE">
        <w:rPr>
          <w:color w:val="000000" w:themeColor="text1"/>
          <w:sz w:val="24"/>
          <w:vertAlign w:val="subscript"/>
        </w:rPr>
        <w:t>3</w:t>
      </w:r>
      <w:r w:rsidRPr="00EC3DBE">
        <w:rPr>
          <w:color w:val="000000" w:themeColor="text1"/>
          <w:sz w:val="24"/>
        </w:rPr>
        <w:t xml:space="preserve"> = 100 мм, </w:t>
      </w:r>
      <w:r w:rsidRPr="00EC3DBE">
        <w:rPr>
          <w:i/>
          <w:color w:val="000000" w:themeColor="text1"/>
          <w:sz w:val="24"/>
        </w:rPr>
        <w:t>D</w:t>
      </w:r>
      <w:r w:rsidRPr="00EC3DBE">
        <w:rPr>
          <w:color w:val="000000" w:themeColor="text1"/>
          <w:sz w:val="24"/>
          <w:vertAlign w:val="subscript"/>
        </w:rPr>
        <w:t>2</w:t>
      </w:r>
      <w:r w:rsidRPr="00EC3DBE">
        <w:rPr>
          <w:color w:val="000000" w:themeColor="text1"/>
          <w:sz w:val="24"/>
        </w:rPr>
        <w:t xml:space="preserve"> = 88 мм и </w:t>
      </w:r>
      <w:r w:rsidRPr="00EC3DBE">
        <w:rPr>
          <w:i/>
          <w:color w:val="000000" w:themeColor="text1"/>
          <w:sz w:val="24"/>
        </w:rPr>
        <w:t>D</w:t>
      </w:r>
      <w:r w:rsidRPr="00EC3DBE">
        <w:rPr>
          <w:color w:val="000000" w:themeColor="text1"/>
          <w:sz w:val="24"/>
          <w:vertAlign w:val="subscript"/>
        </w:rPr>
        <w:t>1</w:t>
      </w:r>
      <w:r w:rsidRPr="00EC3DBE">
        <w:rPr>
          <w:color w:val="000000" w:themeColor="text1"/>
          <w:sz w:val="24"/>
        </w:rPr>
        <w:t xml:space="preserve"> = 76 мм или, альтернативно, </w:t>
      </w:r>
      <w:r w:rsidRPr="00EC3DBE">
        <w:rPr>
          <w:i/>
          <w:color w:val="000000" w:themeColor="text1"/>
          <w:sz w:val="24"/>
        </w:rPr>
        <w:t>D</w:t>
      </w:r>
      <w:r w:rsidRPr="00EC3DBE">
        <w:rPr>
          <w:color w:val="000000" w:themeColor="text1"/>
          <w:sz w:val="24"/>
          <w:vertAlign w:val="subscript"/>
        </w:rPr>
        <w:t>3</w:t>
      </w:r>
      <w:r w:rsidRPr="00EC3DBE">
        <w:rPr>
          <w:color w:val="000000" w:themeColor="text1"/>
          <w:sz w:val="24"/>
        </w:rPr>
        <w:t xml:space="preserve"> = 50 мм, </w:t>
      </w:r>
      <w:r w:rsidRPr="00EC3DBE">
        <w:rPr>
          <w:i/>
          <w:color w:val="000000" w:themeColor="text1"/>
          <w:sz w:val="24"/>
        </w:rPr>
        <w:t>D</w:t>
      </w:r>
      <w:r w:rsidRPr="00EC3DBE">
        <w:rPr>
          <w:color w:val="000000" w:themeColor="text1"/>
          <w:sz w:val="24"/>
          <w:vertAlign w:val="subscript"/>
        </w:rPr>
        <w:t>2</w:t>
      </w:r>
      <w:r w:rsidRPr="00EC3DBE">
        <w:rPr>
          <w:color w:val="000000" w:themeColor="text1"/>
          <w:sz w:val="24"/>
        </w:rPr>
        <w:t xml:space="preserve"> = 38 мм и </w:t>
      </w:r>
      <w:r w:rsidRPr="00EC3DBE">
        <w:rPr>
          <w:i/>
          <w:color w:val="000000" w:themeColor="text1"/>
          <w:sz w:val="24"/>
        </w:rPr>
        <w:t>D</w:t>
      </w:r>
      <w:r w:rsidRPr="00EC3DBE">
        <w:rPr>
          <w:color w:val="000000" w:themeColor="text1"/>
          <w:sz w:val="24"/>
          <w:vertAlign w:val="subscript"/>
        </w:rPr>
        <w:t>1</w:t>
      </w:r>
      <w:r w:rsidRPr="00EC3DBE">
        <w:rPr>
          <w:color w:val="000000" w:themeColor="text1"/>
          <w:sz w:val="24"/>
        </w:rPr>
        <w:t xml:space="preserve"> = 25 мм. Для данной чувствительности больший образец позволяет проводить более точные измерения на материалах с более высоким удельным сопротивлением.</w:t>
      </w:r>
    </w:p>
    <w:p w:rsidR="00EC3DBE" w:rsidRPr="00EC3DBE" w:rsidRDefault="00EC3DBE" w:rsidP="00EC3DBE">
      <w:pPr>
        <w:ind w:firstLine="567"/>
        <w:rPr>
          <w:color w:val="000000" w:themeColor="text1"/>
          <w:sz w:val="24"/>
        </w:rPr>
      </w:pPr>
      <w:r w:rsidRPr="00EC3DBE">
        <w:rPr>
          <w:color w:val="000000" w:themeColor="text1"/>
          <w:sz w:val="24"/>
        </w:rPr>
        <w:t>9.2.2. Необходимо измерить среднюю толщину образцов в соответствии с одним из методов в методах испытаний D374, относящихся к испытываемому материалу. Фактические точки измерения должны быть равномерно распределены по площади, покрытой измерительными электродами.</w:t>
      </w:r>
    </w:p>
    <w:p w:rsidR="00EC3DBE" w:rsidRPr="00EC3DBE" w:rsidRDefault="00EC3DBE" w:rsidP="00EC3DBE">
      <w:pPr>
        <w:ind w:firstLine="567"/>
        <w:rPr>
          <w:rFonts w:ascii="Arial" w:hAnsi="Arial" w:cs="Arial"/>
          <w:sz w:val="24"/>
        </w:rPr>
      </w:pPr>
      <w:r w:rsidRPr="00EC3DBE">
        <w:rPr>
          <w:color w:val="000000" w:themeColor="text1"/>
          <w:sz w:val="24"/>
        </w:rPr>
        <w:t>9.2.3. Защищенный электрод (№ 1) должен позволять рассчитывать эффективную площадь защищаемого электрода для определения объемного удельного сопротивления или проводимости. Диаметр круглого электрода, сторона квадратного электрода или самая короткая сторона прямоугольного электрода должна быть как минимум в четыре раза больше толщины образца. Ширина зазора должна быть достаточно большой, чтобы поверхностная утечка между электродами № 1 и № 2 не вызывала погрешности измерения (это особенно важно для приборов с высоким входным сопротивлением, таких как электрометры).</w:t>
      </w:r>
      <w:r w:rsidRPr="00EC3DBE">
        <w:rPr>
          <w:sz w:val="24"/>
        </w:rPr>
        <w:t xml:space="preserve"> </w:t>
      </w:r>
      <w:r w:rsidRPr="00EC3DBE">
        <w:rPr>
          <w:color w:val="000000" w:themeColor="text1"/>
          <w:sz w:val="24"/>
        </w:rPr>
        <w:t>Если зазор выполнен равным удвоенной толщине образца, как это предлагается в 9.3.3, по причине использования образца также для определения поверхностного сопротивления или проводимости, то должна быть определена эффективная площадь электрода № 1, простирающаяся до центра зазора. Если требуется более точное значение эффективной площади электрода № 1, то поправку на ширину зазора можно получить из приложения X2. Электрод № 3 должен выступать во всех точках за пределы внутренней кромки электрода № 2 по меньшей мере в два раза больше толщины образца.</w:t>
      </w:r>
    </w:p>
    <w:p w:rsidR="00EC3DBE" w:rsidRPr="00EC3DBE" w:rsidRDefault="00EC3DBE" w:rsidP="00EC3DBE">
      <w:pPr>
        <w:ind w:firstLine="567"/>
        <w:rPr>
          <w:color w:val="000000" w:themeColor="text1"/>
          <w:sz w:val="24"/>
        </w:rPr>
      </w:pPr>
      <w:r w:rsidRPr="00EC3DBE">
        <w:rPr>
          <w:color w:val="000000" w:themeColor="text1"/>
          <w:sz w:val="24"/>
        </w:rPr>
        <w:t>9.2.4 Для трубчатых образцов электрод № 1 должен охватывать внешнюю поверхность образца, а его осевая длина должна быть не менее чем в четыре раза больше толщины стенки образца. Определения, касающиеся ширины зазора, аналогичны соображениям, приведенным в 9.2.3. Электрод № 2 состоит из окружающего электрода на каждом конце трубки, причем эти две части электрически соединены внешними средствами. Осевая длина каждой из этих частей должна быть не менее чем в два раза больше толщины стенки образца. Электрод № 3 должен покрывать внутреннюю поверхность образца на осевую длину, выходящую за пределы наружных краев зазора, по меньшей мере в два раза превышающую толщину стенки. Трубчатый образец (</w:t>
      </w:r>
      <w:r>
        <w:rPr>
          <w:color w:val="000000" w:themeColor="text1"/>
          <w:sz w:val="24"/>
        </w:rPr>
        <w:t xml:space="preserve">см. </w:t>
      </w:r>
      <w:r w:rsidRPr="00EC3DBE">
        <w:rPr>
          <w:color w:val="000000" w:themeColor="text1"/>
          <w:sz w:val="24"/>
        </w:rPr>
        <w:t>рис</w:t>
      </w:r>
      <w:r>
        <w:rPr>
          <w:color w:val="000000" w:themeColor="text1"/>
          <w:sz w:val="24"/>
        </w:rPr>
        <w:t>унок</w:t>
      </w:r>
      <w:r w:rsidRPr="00EC3DBE">
        <w:rPr>
          <w:color w:val="000000" w:themeColor="text1"/>
          <w:sz w:val="24"/>
        </w:rPr>
        <w:t xml:space="preserve"> 5) должен иметь форму изолированного провода или кабеля. Если длина электрода более чем в 100 раз превышает толщину изоляции, то влияние концов защищаемого электрода становится незначительным, и исправное расстояние между защитными электродами не требуется. Таким образом, зазор между электродами № 1 и № 2 должен составлять несколько сантиметров, чтобы обеспечить достаточное поверхностное сопротивление между этими электродами, если вода используется в качестве электрода № 1. В этом случае коррекция ширины зазора не производится.</w:t>
      </w:r>
    </w:p>
    <w:p w:rsidR="00EC3DBE" w:rsidRDefault="00EC3DBE" w:rsidP="00EC3DBE">
      <w:pPr>
        <w:ind w:firstLine="567"/>
        <w:rPr>
          <w:color w:val="000000" w:themeColor="text1"/>
          <w:sz w:val="24"/>
        </w:rPr>
      </w:pPr>
    </w:p>
    <w:p w:rsidR="00EC3DBE" w:rsidRDefault="00EC3DBE" w:rsidP="00EC3DBE">
      <w:pPr>
        <w:ind w:firstLine="567"/>
        <w:rPr>
          <w:b/>
          <w:color w:val="000000" w:themeColor="text1"/>
          <w:sz w:val="24"/>
        </w:rPr>
      </w:pPr>
      <w:r w:rsidRPr="00EC3DBE">
        <w:rPr>
          <w:b/>
          <w:color w:val="000000" w:themeColor="text1"/>
          <w:sz w:val="24"/>
        </w:rPr>
        <w:t>9.3 Определение поверхностного сопротивления или проводимости</w:t>
      </w:r>
    </w:p>
    <w:p w:rsidR="00EC3DBE" w:rsidRDefault="00EC3DBE" w:rsidP="00EC3DBE">
      <w:pPr>
        <w:ind w:firstLine="567"/>
        <w:rPr>
          <w:color w:val="000000" w:themeColor="text1"/>
          <w:sz w:val="24"/>
        </w:rPr>
      </w:pPr>
    </w:p>
    <w:p w:rsidR="00EC3DBE" w:rsidRPr="00EC3DBE" w:rsidRDefault="00EC3DBE" w:rsidP="00EC3DBE">
      <w:pPr>
        <w:ind w:firstLine="567"/>
        <w:rPr>
          <w:b/>
          <w:color w:val="000000" w:themeColor="text1"/>
          <w:sz w:val="24"/>
        </w:rPr>
      </w:pPr>
      <w:r w:rsidRPr="00EC3DBE">
        <w:rPr>
          <w:color w:val="000000" w:themeColor="text1"/>
          <w:sz w:val="24"/>
        </w:rPr>
        <w:t>9.3.1 Форма образца для испытаний должна соответствовать конкретной цели, такой как плоские пластины, ленты или трубки.</w:t>
      </w:r>
    </w:p>
    <w:p w:rsidR="00EC3DBE" w:rsidRPr="00EC3DBE" w:rsidRDefault="00EC3DBE" w:rsidP="00EC3DBE">
      <w:pPr>
        <w:ind w:firstLine="567"/>
        <w:rPr>
          <w:color w:val="000000" w:themeColor="text1"/>
          <w:sz w:val="24"/>
        </w:rPr>
      </w:pPr>
      <w:r w:rsidRPr="00EC3DBE">
        <w:rPr>
          <w:color w:val="000000" w:themeColor="text1"/>
          <w:sz w:val="24"/>
        </w:rPr>
        <w:t>9.3.2 Расположение на рис</w:t>
      </w:r>
      <w:r>
        <w:rPr>
          <w:color w:val="000000" w:themeColor="text1"/>
          <w:sz w:val="24"/>
        </w:rPr>
        <w:t>унках</w:t>
      </w:r>
      <w:r w:rsidRPr="00EC3DBE">
        <w:rPr>
          <w:color w:val="000000" w:themeColor="text1"/>
          <w:sz w:val="24"/>
        </w:rPr>
        <w:t xml:space="preserve"> 2 и 3 были разработаны для тех случаев, если объемное сопротивление, как известно, является высоким по сравнению с сопротивлением </w:t>
      </w:r>
      <w:r w:rsidRPr="00EC3DBE">
        <w:rPr>
          <w:color w:val="000000" w:themeColor="text1"/>
          <w:sz w:val="24"/>
        </w:rPr>
        <w:lastRenderedPageBreak/>
        <w:t>поверхности (2). Однако сочетание формованных и обработанных поверхностей делает полученный результат в целом неубедительным для образцов с жесткой полосой. Расположение на рис. 3 более эффективно применительно к образцам, у которых ширина больше толщины, а эффект режущей кромки становится меньше. Следовательно, эта схема больше подходит для испытаний тонких образцов, таких как лента. Расположение на рис. 2 и 3 не должны использоваться для определения поверхностного сопротивления или проводимости без должного учета отмеченных ограничений.</w:t>
      </w:r>
    </w:p>
    <w:p w:rsidR="00EC3DBE" w:rsidRPr="00EC3DBE" w:rsidRDefault="00EC3DBE" w:rsidP="00EC3DBE">
      <w:pPr>
        <w:ind w:firstLine="567"/>
        <w:rPr>
          <w:color w:val="000000" w:themeColor="text1"/>
          <w:sz w:val="24"/>
        </w:rPr>
      </w:pPr>
      <w:r w:rsidRPr="00EC3DBE">
        <w:rPr>
          <w:color w:val="000000" w:themeColor="text1"/>
          <w:sz w:val="24"/>
        </w:rPr>
        <w:t>9.3.3 Для сравнения материалов должны использоваться три электродных устройства, показанные на рис</w:t>
      </w:r>
      <w:r>
        <w:rPr>
          <w:color w:val="000000" w:themeColor="text1"/>
          <w:sz w:val="24"/>
        </w:rPr>
        <w:t>унках</w:t>
      </w:r>
      <w:r w:rsidRPr="00EC3DBE">
        <w:rPr>
          <w:color w:val="000000" w:themeColor="text1"/>
          <w:sz w:val="24"/>
        </w:rPr>
        <w:t xml:space="preserve"> 4, 6 и 7. Сопротивление или проводимость поверхностного зазора между электродами № 1 и № 2 определяется непосредственно с использованием электрода № 1 в качестве защищаемого электрода, электрода № 3 в качестве защитного электрода и электрода № 2 в качестве неохраняемого электрода</w:t>
      </w:r>
      <w:r>
        <w:rPr>
          <w:color w:val="000000" w:themeColor="text1"/>
          <w:sz w:val="24"/>
        </w:rPr>
        <w:t xml:space="preserve"> </w:t>
      </w:r>
      <w:r w:rsidRPr="00EC3DBE">
        <w:rPr>
          <w:color w:val="000000" w:themeColor="text1"/>
          <w:sz w:val="24"/>
        </w:rPr>
        <w:t xml:space="preserve">[7], [8]. Сопротивление или проводимость являются результатом поверхностного сопротивления или проводимости между электродами № 1 и № 2 параллельно с некоторым объемным сопротивлением или проводимостью между теми же двумя электродами. При таком расположении ширина поверхностного зазора </w:t>
      </w:r>
      <w:r w:rsidRPr="00EC3DBE">
        <w:rPr>
          <w:i/>
          <w:color w:val="000000" w:themeColor="text1"/>
          <w:sz w:val="24"/>
        </w:rPr>
        <w:t>g</w:t>
      </w:r>
      <w:r w:rsidRPr="00EC3DBE">
        <w:rPr>
          <w:color w:val="000000" w:themeColor="text1"/>
          <w:sz w:val="24"/>
        </w:rPr>
        <w:t xml:space="preserve"> должна быть примерно вдвое больше толщины образца </w:t>
      </w:r>
      <w:r w:rsidRPr="00ED2A34">
        <w:rPr>
          <w:i/>
          <w:color w:val="000000" w:themeColor="text1"/>
          <w:sz w:val="24"/>
        </w:rPr>
        <w:t>t</w:t>
      </w:r>
      <w:r w:rsidRPr="00EC3DBE">
        <w:rPr>
          <w:color w:val="000000" w:themeColor="text1"/>
          <w:sz w:val="24"/>
        </w:rPr>
        <w:t xml:space="preserve">, за исключением тонких образцов, где </w:t>
      </w:r>
      <w:r w:rsidRPr="00EC3DBE">
        <w:rPr>
          <w:i/>
          <w:color w:val="000000" w:themeColor="text1"/>
          <w:sz w:val="24"/>
        </w:rPr>
        <w:t>g</w:t>
      </w:r>
      <w:r w:rsidRPr="00EC3DBE">
        <w:rPr>
          <w:color w:val="000000" w:themeColor="text1"/>
          <w:sz w:val="24"/>
        </w:rPr>
        <w:t xml:space="preserve"> должно быть больше удвоенной толщины материала.</w:t>
      </w:r>
    </w:p>
    <w:p w:rsidR="00EC3DBE" w:rsidRPr="00EC3DBE" w:rsidRDefault="00EC3DBE" w:rsidP="00EC3DBE">
      <w:pPr>
        <w:ind w:firstLine="567"/>
        <w:rPr>
          <w:color w:val="000000" w:themeColor="text1"/>
          <w:sz w:val="24"/>
        </w:rPr>
      </w:pPr>
      <w:r w:rsidRPr="00EC3DBE">
        <w:rPr>
          <w:color w:val="000000" w:themeColor="text1"/>
          <w:sz w:val="24"/>
        </w:rPr>
        <w:t>9.3.4 Специальные методы и размеры электродов требуются для очень тонких образцов, имеющих такое низкое удельное объемное сопротивление, что результирующее низкое сопротивление между защищаемым электродом и системой защиты вызывает чрезмерную погрешность.</w:t>
      </w:r>
    </w:p>
    <w:p w:rsidR="00844E60" w:rsidRPr="00EC3DBE" w:rsidRDefault="00EC3DBE" w:rsidP="00EC3DBE">
      <w:pPr>
        <w:autoSpaceDE w:val="0"/>
        <w:autoSpaceDN w:val="0"/>
        <w:adjustRightInd w:val="0"/>
        <w:ind w:firstLine="567"/>
        <w:contextualSpacing/>
        <w:rPr>
          <w:b/>
          <w:sz w:val="24"/>
        </w:rPr>
      </w:pPr>
      <w:r w:rsidRPr="00EC3DBE">
        <w:rPr>
          <w:color w:val="000000" w:themeColor="text1"/>
          <w:sz w:val="24"/>
        </w:rPr>
        <w:t xml:space="preserve">9.4 Сопротивление жидкой изоляции. Отбор проб жидких изоляционных материалов, используемых испытательных ячеек и методов очистки ячеек должен соответствовать </w:t>
      </w:r>
      <w:r w:rsidRPr="00EC3DBE">
        <w:rPr>
          <w:color w:val="000000" w:themeColor="text1"/>
          <w:sz w:val="24"/>
          <w:lang w:val="en-US"/>
        </w:rPr>
        <w:t>ASTM</w:t>
      </w:r>
      <w:r w:rsidRPr="00EC3DBE">
        <w:rPr>
          <w:color w:val="000000" w:themeColor="text1"/>
          <w:sz w:val="24"/>
        </w:rPr>
        <w:t xml:space="preserve"> D1169.</w:t>
      </w:r>
    </w:p>
    <w:p w:rsidR="003F2A65" w:rsidRPr="00D25751" w:rsidRDefault="003F2A65" w:rsidP="00844E60">
      <w:pPr>
        <w:autoSpaceDE w:val="0"/>
        <w:autoSpaceDN w:val="0"/>
        <w:adjustRightInd w:val="0"/>
        <w:contextualSpacing/>
        <w:jc w:val="center"/>
        <w:rPr>
          <w:b/>
          <w:sz w:val="24"/>
        </w:rPr>
      </w:pPr>
    </w:p>
    <w:p w:rsidR="00C36EB8" w:rsidRPr="00941474" w:rsidRDefault="00EC3DBE" w:rsidP="00C738E2">
      <w:pPr>
        <w:pStyle w:val="10"/>
        <w:numPr>
          <w:ilvl w:val="0"/>
          <w:numId w:val="4"/>
        </w:numPr>
        <w:tabs>
          <w:tab w:val="clear" w:pos="1134"/>
          <w:tab w:val="clear" w:pos="1605"/>
          <w:tab w:val="num" w:pos="0"/>
          <w:tab w:val="left" w:pos="851"/>
        </w:tabs>
        <w:spacing w:before="0" w:after="0"/>
        <w:ind w:left="0" w:firstLine="567"/>
        <w:rPr>
          <w:sz w:val="24"/>
          <w:szCs w:val="24"/>
        </w:rPr>
      </w:pPr>
      <w:bookmarkStart w:id="24" w:name="_Toc48645286"/>
      <w:r>
        <w:rPr>
          <w:sz w:val="24"/>
          <w:szCs w:val="24"/>
        </w:rPr>
        <w:t>Установка образца</w:t>
      </w:r>
      <w:bookmarkEnd w:id="24"/>
    </w:p>
    <w:p w:rsidR="00357198" w:rsidRDefault="00357198" w:rsidP="00357198">
      <w:pPr>
        <w:ind w:firstLine="567"/>
        <w:rPr>
          <w:sz w:val="24"/>
        </w:rPr>
      </w:pPr>
    </w:p>
    <w:p w:rsidR="00D25751" w:rsidRDefault="00EC3DBE" w:rsidP="00EC3DBE">
      <w:pPr>
        <w:autoSpaceDE w:val="0"/>
        <w:autoSpaceDN w:val="0"/>
        <w:adjustRightInd w:val="0"/>
        <w:ind w:firstLine="567"/>
        <w:contextualSpacing/>
        <w:rPr>
          <w:color w:val="000000" w:themeColor="text1"/>
          <w:sz w:val="24"/>
        </w:rPr>
      </w:pPr>
      <w:r w:rsidRPr="00EC3DBE">
        <w:rPr>
          <w:color w:val="000000" w:themeColor="text1"/>
          <w:sz w:val="24"/>
        </w:rPr>
        <w:t>10.1 При монтаже образцов для измерений важно, чтобы между электродами или между измерительными электродами и землей не было проводящих дорожек [9]. Необходимо избегать работы с изолирующими поверхностями голыми пальцами, надев перчатки из ацетатной вискозы. Для реферирующих испытаний на объемное сопротивление или проводимость следует очистить поверхности подходящим растворителем перед кондиционированием. Если необходимо измерить поверхностное сопротивление, необходимо обоюдно согласовать, нужно ли очищать поверхности. Если требуется очистка, следует записать детали любой очистки поверхности.</w:t>
      </w:r>
    </w:p>
    <w:p w:rsidR="00EC3DBE" w:rsidRDefault="00EC3DBE" w:rsidP="00EC3DBE">
      <w:pPr>
        <w:autoSpaceDE w:val="0"/>
        <w:autoSpaceDN w:val="0"/>
        <w:adjustRightInd w:val="0"/>
        <w:ind w:firstLine="567"/>
        <w:contextualSpacing/>
        <w:rPr>
          <w:color w:val="000000" w:themeColor="text1"/>
          <w:sz w:val="24"/>
        </w:rPr>
      </w:pPr>
    </w:p>
    <w:p w:rsidR="00EC3DBE" w:rsidRPr="00941474" w:rsidRDefault="00EC3DBE" w:rsidP="00EC3DBE">
      <w:pPr>
        <w:pStyle w:val="10"/>
        <w:numPr>
          <w:ilvl w:val="0"/>
          <w:numId w:val="4"/>
        </w:numPr>
        <w:tabs>
          <w:tab w:val="clear" w:pos="1134"/>
          <w:tab w:val="clear" w:pos="1605"/>
          <w:tab w:val="num" w:pos="0"/>
          <w:tab w:val="left" w:pos="851"/>
        </w:tabs>
        <w:spacing w:before="0" w:after="0"/>
        <w:ind w:left="0" w:firstLine="567"/>
        <w:rPr>
          <w:sz w:val="24"/>
          <w:szCs w:val="24"/>
        </w:rPr>
      </w:pPr>
      <w:bookmarkStart w:id="25" w:name="_Toc48645287"/>
      <w:r>
        <w:rPr>
          <w:sz w:val="24"/>
          <w:szCs w:val="24"/>
          <w:lang w:val="kk-KZ"/>
        </w:rPr>
        <w:t>Кондиционирование</w:t>
      </w:r>
      <w:bookmarkEnd w:id="25"/>
      <w:r>
        <w:rPr>
          <w:sz w:val="24"/>
          <w:szCs w:val="24"/>
          <w:lang w:val="kk-KZ"/>
        </w:rPr>
        <w:t xml:space="preserve"> </w:t>
      </w:r>
    </w:p>
    <w:p w:rsidR="00EC3DBE" w:rsidRDefault="00EC3DBE" w:rsidP="00EC3DBE">
      <w:pPr>
        <w:ind w:firstLine="567"/>
        <w:rPr>
          <w:sz w:val="24"/>
        </w:rPr>
      </w:pPr>
    </w:p>
    <w:p w:rsidR="00EC3DBE" w:rsidRPr="00EC3DBE" w:rsidRDefault="00EC3DBE" w:rsidP="00EC3DBE">
      <w:pPr>
        <w:autoSpaceDE w:val="0"/>
        <w:autoSpaceDN w:val="0"/>
        <w:adjustRightInd w:val="0"/>
        <w:ind w:firstLine="567"/>
        <w:contextualSpacing/>
        <w:rPr>
          <w:color w:val="000000" w:themeColor="text1"/>
          <w:sz w:val="24"/>
        </w:rPr>
      </w:pPr>
      <w:r w:rsidRPr="00EC3DBE">
        <w:rPr>
          <w:color w:val="000000" w:themeColor="text1"/>
          <w:sz w:val="24"/>
        </w:rPr>
        <w:t xml:space="preserve">11.1 Следует подготовить образцы в соответствии с </w:t>
      </w:r>
      <w:r>
        <w:rPr>
          <w:color w:val="000000" w:themeColor="text1"/>
          <w:sz w:val="24"/>
          <w:lang w:val="en-US"/>
        </w:rPr>
        <w:t>ASTM</w:t>
      </w:r>
      <w:r w:rsidRPr="00EC3DBE">
        <w:rPr>
          <w:color w:val="000000" w:themeColor="text1"/>
          <w:sz w:val="24"/>
        </w:rPr>
        <w:t xml:space="preserve"> D6054.</w:t>
      </w:r>
    </w:p>
    <w:p w:rsidR="00EC3DBE" w:rsidRPr="00EC3DBE" w:rsidRDefault="00EC3DBE" w:rsidP="00EC3DBE">
      <w:pPr>
        <w:autoSpaceDE w:val="0"/>
        <w:autoSpaceDN w:val="0"/>
        <w:adjustRightInd w:val="0"/>
        <w:ind w:firstLine="567"/>
        <w:contextualSpacing/>
        <w:rPr>
          <w:color w:val="000000" w:themeColor="text1"/>
          <w:sz w:val="24"/>
        </w:rPr>
      </w:pPr>
      <w:r w:rsidRPr="00EC3DBE">
        <w:rPr>
          <w:color w:val="000000" w:themeColor="text1"/>
          <w:sz w:val="24"/>
        </w:rPr>
        <w:t xml:space="preserve">11.2 Камеры с циркуляцией воздуха или методы, описанные в </w:t>
      </w:r>
      <w:r w:rsidR="00F844E3">
        <w:rPr>
          <w:color w:val="000000" w:themeColor="text1"/>
          <w:sz w:val="24"/>
          <w:lang w:val="en-US"/>
        </w:rPr>
        <w:t>ASTM</w:t>
      </w:r>
      <w:r w:rsidR="00F844E3" w:rsidRPr="00EC3DBE">
        <w:rPr>
          <w:color w:val="000000" w:themeColor="text1"/>
          <w:sz w:val="24"/>
        </w:rPr>
        <w:t xml:space="preserve"> </w:t>
      </w:r>
      <w:r w:rsidRPr="00EC3DBE">
        <w:rPr>
          <w:color w:val="000000" w:themeColor="text1"/>
          <w:sz w:val="24"/>
        </w:rPr>
        <w:t xml:space="preserve">E104 или </w:t>
      </w:r>
      <w:r w:rsidR="00F844E3">
        <w:rPr>
          <w:color w:val="000000" w:themeColor="text1"/>
          <w:sz w:val="24"/>
          <w:lang w:val="en-US"/>
        </w:rPr>
        <w:t>ASTM</w:t>
      </w:r>
      <w:r w:rsidR="00F844E3" w:rsidRPr="00EC3DBE">
        <w:rPr>
          <w:color w:val="000000" w:themeColor="text1"/>
          <w:sz w:val="24"/>
        </w:rPr>
        <w:t xml:space="preserve"> </w:t>
      </w:r>
      <w:r w:rsidRPr="00EC3DBE">
        <w:rPr>
          <w:color w:val="000000" w:themeColor="text1"/>
          <w:sz w:val="24"/>
        </w:rPr>
        <w:t>D5032, являются применимыми для контроля относительной влажности.</w:t>
      </w:r>
    </w:p>
    <w:p w:rsidR="00EC3DBE" w:rsidRDefault="00EC3DBE" w:rsidP="00EC3DBE">
      <w:pPr>
        <w:autoSpaceDE w:val="0"/>
        <w:autoSpaceDN w:val="0"/>
        <w:adjustRightInd w:val="0"/>
        <w:ind w:firstLine="567"/>
        <w:contextualSpacing/>
        <w:rPr>
          <w:color w:val="000000" w:themeColor="text1"/>
          <w:sz w:val="24"/>
        </w:rPr>
      </w:pPr>
    </w:p>
    <w:p w:rsidR="00F844E3" w:rsidRPr="00647F06" w:rsidRDefault="00F844E3" w:rsidP="00647F06">
      <w:pPr>
        <w:pStyle w:val="10"/>
        <w:numPr>
          <w:ilvl w:val="0"/>
          <w:numId w:val="4"/>
        </w:numPr>
        <w:tabs>
          <w:tab w:val="clear" w:pos="1134"/>
          <w:tab w:val="clear" w:pos="1605"/>
          <w:tab w:val="num" w:pos="0"/>
          <w:tab w:val="left" w:pos="851"/>
        </w:tabs>
        <w:spacing w:before="0" w:after="0"/>
        <w:ind w:left="0" w:firstLine="567"/>
        <w:rPr>
          <w:sz w:val="24"/>
          <w:szCs w:val="24"/>
          <w:lang w:val="kk-KZ"/>
        </w:rPr>
      </w:pPr>
      <w:bookmarkStart w:id="26" w:name="_Toc48645288"/>
      <w:r w:rsidRPr="00647F06">
        <w:rPr>
          <w:sz w:val="24"/>
          <w:szCs w:val="24"/>
          <w:lang w:val="kk-KZ"/>
        </w:rPr>
        <w:t>Порядок выполнения испытаний</w:t>
      </w:r>
      <w:bookmarkEnd w:id="26"/>
    </w:p>
    <w:p w:rsidR="00647F06" w:rsidRPr="00647F06" w:rsidRDefault="00647F06" w:rsidP="00ED2A34">
      <w:pPr>
        <w:ind w:firstLine="567"/>
        <w:rPr>
          <w:color w:val="000000" w:themeColor="text1"/>
          <w:sz w:val="24"/>
        </w:rPr>
      </w:pPr>
    </w:p>
    <w:p w:rsidR="00ED2A34" w:rsidRDefault="00F844E3" w:rsidP="00ED2A34">
      <w:pPr>
        <w:ind w:firstLine="567"/>
        <w:rPr>
          <w:b/>
          <w:color w:val="000000" w:themeColor="text1"/>
          <w:sz w:val="24"/>
        </w:rPr>
      </w:pPr>
      <w:r w:rsidRPr="00ED2A34">
        <w:rPr>
          <w:b/>
          <w:color w:val="000000" w:themeColor="text1"/>
          <w:sz w:val="24"/>
        </w:rPr>
        <w:t xml:space="preserve">12.1 Сопротивление изоляции или проводимость </w:t>
      </w:r>
    </w:p>
    <w:p w:rsidR="00ED2A34" w:rsidRPr="00ED2A34" w:rsidRDefault="00ED2A34" w:rsidP="00ED2A34">
      <w:pPr>
        <w:ind w:firstLine="567"/>
        <w:rPr>
          <w:b/>
          <w:color w:val="000000" w:themeColor="text1"/>
          <w:sz w:val="24"/>
        </w:rPr>
      </w:pPr>
    </w:p>
    <w:p w:rsidR="00F844E3" w:rsidRPr="00647F06" w:rsidRDefault="00F844E3" w:rsidP="00ED2A34">
      <w:pPr>
        <w:ind w:firstLine="567"/>
        <w:rPr>
          <w:color w:val="000000" w:themeColor="text1"/>
          <w:sz w:val="24"/>
        </w:rPr>
      </w:pPr>
      <w:r w:rsidRPr="00647F06">
        <w:rPr>
          <w:color w:val="000000" w:themeColor="text1"/>
          <w:sz w:val="24"/>
        </w:rPr>
        <w:t xml:space="preserve">Необходимо установить надлежащим образом образец в испытательной камере. Если испытательная камера и камера кондиционирования совпадают (рекомендуемая процедура), образцы должны быть установлены до начала кондиционирования. Необходимо выполнить измерение с помощью прибора, обладающего необходимой </w:t>
      </w:r>
      <w:r w:rsidRPr="00647F06">
        <w:rPr>
          <w:color w:val="000000" w:themeColor="text1"/>
          <w:sz w:val="24"/>
        </w:rPr>
        <w:lastRenderedPageBreak/>
        <w:t xml:space="preserve">чувствительностью и точностью (см. </w:t>
      </w:r>
      <w:r w:rsidR="00ED2A34" w:rsidRPr="00647F06">
        <w:rPr>
          <w:color w:val="000000" w:themeColor="text1"/>
          <w:sz w:val="24"/>
        </w:rPr>
        <w:t xml:space="preserve">приложение </w:t>
      </w:r>
      <w:r w:rsidRPr="00647F06">
        <w:rPr>
          <w:color w:val="000000" w:themeColor="text1"/>
          <w:sz w:val="24"/>
        </w:rPr>
        <w:t xml:space="preserve">X3). Если не указано иное, следует использовать 60 с в качестве времени электрификации и </w:t>
      </w:r>
      <w:r w:rsidR="00ED2A34">
        <w:rPr>
          <w:color w:val="000000" w:themeColor="text1"/>
          <w:sz w:val="24"/>
        </w:rPr>
        <w:t>(</w:t>
      </w:r>
      <w:r w:rsidRPr="00647F06">
        <w:rPr>
          <w:color w:val="000000" w:themeColor="text1"/>
          <w:sz w:val="24"/>
        </w:rPr>
        <w:t>500 ± 5</w:t>
      </w:r>
      <w:r w:rsidR="00ED2A34">
        <w:rPr>
          <w:color w:val="000000" w:themeColor="text1"/>
          <w:sz w:val="24"/>
        </w:rPr>
        <w:t>)</w:t>
      </w:r>
      <w:r w:rsidRPr="00647F06">
        <w:rPr>
          <w:color w:val="000000" w:themeColor="text1"/>
          <w:sz w:val="24"/>
        </w:rPr>
        <w:t xml:space="preserve"> В </w:t>
      </w:r>
      <w:proofErr w:type="spellStart"/>
      <w:r w:rsidRPr="00647F06">
        <w:rPr>
          <w:color w:val="000000" w:themeColor="text1"/>
          <w:sz w:val="24"/>
        </w:rPr>
        <w:t>в</w:t>
      </w:r>
      <w:proofErr w:type="spellEnd"/>
      <w:r w:rsidRPr="00647F06">
        <w:rPr>
          <w:color w:val="000000" w:themeColor="text1"/>
          <w:sz w:val="24"/>
        </w:rPr>
        <w:t xml:space="preserve"> качестве приложенного напряжения.</w:t>
      </w:r>
    </w:p>
    <w:p w:rsidR="00ED2A34" w:rsidRDefault="00ED2A34" w:rsidP="00ED2A34">
      <w:pPr>
        <w:ind w:firstLine="567"/>
        <w:rPr>
          <w:color w:val="000000" w:themeColor="text1"/>
          <w:sz w:val="24"/>
        </w:rPr>
      </w:pPr>
    </w:p>
    <w:p w:rsidR="00ED2A34" w:rsidRPr="00ED2A34" w:rsidRDefault="00F844E3" w:rsidP="00ED2A34">
      <w:pPr>
        <w:ind w:firstLine="567"/>
        <w:rPr>
          <w:b/>
          <w:color w:val="000000" w:themeColor="text1"/>
          <w:sz w:val="24"/>
        </w:rPr>
      </w:pPr>
      <w:r w:rsidRPr="00ED2A34">
        <w:rPr>
          <w:b/>
          <w:color w:val="000000" w:themeColor="text1"/>
          <w:sz w:val="24"/>
        </w:rPr>
        <w:t xml:space="preserve">12.2 Объемное удельное сопротивление или проводимость </w:t>
      </w:r>
    </w:p>
    <w:p w:rsidR="00ED2A34" w:rsidRDefault="00ED2A34" w:rsidP="00ED2A34">
      <w:pPr>
        <w:ind w:firstLine="567"/>
        <w:rPr>
          <w:color w:val="000000" w:themeColor="text1"/>
          <w:sz w:val="24"/>
        </w:rPr>
      </w:pPr>
    </w:p>
    <w:p w:rsidR="00F844E3" w:rsidRPr="00647F06" w:rsidRDefault="00F844E3" w:rsidP="00ED2A34">
      <w:pPr>
        <w:ind w:firstLine="567"/>
        <w:rPr>
          <w:color w:val="000000" w:themeColor="text1"/>
          <w:sz w:val="24"/>
        </w:rPr>
      </w:pPr>
      <w:r w:rsidRPr="00647F06">
        <w:rPr>
          <w:color w:val="000000" w:themeColor="text1"/>
          <w:sz w:val="24"/>
        </w:rPr>
        <w:t xml:space="preserve">Необходимо выполнить измерение и записать размеры электродов и ширину защитного зазора, </w:t>
      </w:r>
      <w:r w:rsidRPr="00ED2A34">
        <w:rPr>
          <w:i/>
          <w:color w:val="000000" w:themeColor="text1"/>
          <w:sz w:val="24"/>
        </w:rPr>
        <w:t>g</w:t>
      </w:r>
      <w:r w:rsidRPr="00647F06">
        <w:rPr>
          <w:color w:val="000000" w:themeColor="text1"/>
          <w:sz w:val="24"/>
        </w:rPr>
        <w:t xml:space="preserve">. Следует рассчитать эффективную площадь электрода. Необходимо выполнить измерение сопротивления с помощью прибора, обладающего необходимой чувствительностью и точностью. Если не указано иное, следует использовать 60 с в качестве времени электрификации и </w:t>
      </w:r>
      <w:r w:rsidR="00ED2A34">
        <w:rPr>
          <w:color w:val="000000" w:themeColor="text1"/>
          <w:sz w:val="24"/>
        </w:rPr>
        <w:t>(</w:t>
      </w:r>
      <w:r w:rsidRPr="00647F06">
        <w:rPr>
          <w:color w:val="000000" w:themeColor="text1"/>
          <w:sz w:val="24"/>
        </w:rPr>
        <w:t>500 ± 5</w:t>
      </w:r>
      <w:r w:rsidR="00ED2A34">
        <w:rPr>
          <w:color w:val="000000" w:themeColor="text1"/>
          <w:sz w:val="24"/>
        </w:rPr>
        <w:t>)</w:t>
      </w:r>
      <w:r w:rsidRPr="00647F06">
        <w:rPr>
          <w:color w:val="000000" w:themeColor="text1"/>
          <w:sz w:val="24"/>
        </w:rPr>
        <w:t xml:space="preserve"> В </w:t>
      </w:r>
      <w:proofErr w:type="spellStart"/>
      <w:r w:rsidRPr="00647F06">
        <w:rPr>
          <w:color w:val="000000" w:themeColor="text1"/>
          <w:sz w:val="24"/>
        </w:rPr>
        <w:t>в</w:t>
      </w:r>
      <w:proofErr w:type="spellEnd"/>
      <w:r w:rsidRPr="00647F06">
        <w:rPr>
          <w:color w:val="000000" w:themeColor="text1"/>
          <w:sz w:val="24"/>
        </w:rPr>
        <w:t xml:space="preserve"> качестве приложенного постоянного напряжения.</w:t>
      </w:r>
    </w:p>
    <w:p w:rsidR="00ED2A34" w:rsidRDefault="00ED2A34" w:rsidP="00ED2A34">
      <w:pPr>
        <w:ind w:firstLine="567"/>
        <w:rPr>
          <w:b/>
          <w:color w:val="000000" w:themeColor="text1"/>
          <w:sz w:val="24"/>
        </w:rPr>
      </w:pPr>
    </w:p>
    <w:p w:rsidR="00F844E3" w:rsidRDefault="00F844E3" w:rsidP="00ED2A34">
      <w:pPr>
        <w:ind w:firstLine="567"/>
        <w:rPr>
          <w:b/>
          <w:color w:val="000000" w:themeColor="text1"/>
          <w:sz w:val="24"/>
        </w:rPr>
      </w:pPr>
      <w:r w:rsidRPr="00ED2A34">
        <w:rPr>
          <w:b/>
          <w:color w:val="000000" w:themeColor="text1"/>
          <w:sz w:val="24"/>
        </w:rPr>
        <w:t>12.3 Поверхностное сопротивление или проводимость</w:t>
      </w:r>
    </w:p>
    <w:p w:rsidR="00ED2A34" w:rsidRPr="00ED2A34" w:rsidRDefault="00ED2A34" w:rsidP="00ED2A34">
      <w:pPr>
        <w:ind w:firstLine="567"/>
        <w:rPr>
          <w:b/>
          <w:color w:val="000000" w:themeColor="text1"/>
          <w:sz w:val="24"/>
        </w:rPr>
      </w:pPr>
    </w:p>
    <w:p w:rsidR="00F844E3" w:rsidRPr="00647F06" w:rsidRDefault="00F844E3" w:rsidP="00ED2A34">
      <w:pPr>
        <w:ind w:firstLine="567"/>
        <w:rPr>
          <w:color w:val="000000" w:themeColor="text1"/>
          <w:sz w:val="24"/>
        </w:rPr>
      </w:pPr>
      <w:r w:rsidRPr="00647F06">
        <w:rPr>
          <w:color w:val="000000" w:themeColor="text1"/>
          <w:sz w:val="24"/>
        </w:rPr>
        <w:t xml:space="preserve">12.3.1 Необходимо измерить размеры электродов и расстояние между электродами, g. Необходимо измерить поверхностное сопротивление или проводимость между электродами № 1 и 2 с помощью прибора, обладающего необходимой чувствительностью и точностью. Если не указано иное, следует использовать 60 с в качестве времени электрификации и </w:t>
      </w:r>
      <w:r w:rsidR="00ED2A34">
        <w:rPr>
          <w:color w:val="000000" w:themeColor="text1"/>
          <w:sz w:val="24"/>
        </w:rPr>
        <w:t>(</w:t>
      </w:r>
      <w:r w:rsidRPr="00647F06">
        <w:rPr>
          <w:color w:val="000000" w:themeColor="text1"/>
          <w:sz w:val="24"/>
        </w:rPr>
        <w:t>500 ± 5</w:t>
      </w:r>
      <w:r w:rsidR="00ED2A34">
        <w:rPr>
          <w:color w:val="000000" w:themeColor="text1"/>
          <w:sz w:val="24"/>
        </w:rPr>
        <w:t>)</w:t>
      </w:r>
      <w:r w:rsidRPr="00647F06">
        <w:rPr>
          <w:color w:val="000000" w:themeColor="text1"/>
          <w:sz w:val="24"/>
        </w:rPr>
        <w:t xml:space="preserve"> В </w:t>
      </w:r>
      <w:proofErr w:type="spellStart"/>
      <w:r w:rsidRPr="00647F06">
        <w:rPr>
          <w:color w:val="000000" w:themeColor="text1"/>
          <w:sz w:val="24"/>
        </w:rPr>
        <w:t>в</w:t>
      </w:r>
      <w:proofErr w:type="spellEnd"/>
      <w:r w:rsidRPr="00647F06">
        <w:rPr>
          <w:color w:val="000000" w:themeColor="text1"/>
          <w:sz w:val="24"/>
        </w:rPr>
        <w:t xml:space="preserve"> качестве приложенного постоянного напряжения.</w:t>
      </w:r>
    </w:p>
    <w:p w:rsidR="00F844E3" w:rsidRPr="00647F06" w:rsidRDefault="00F844E3" w:rsidP="00ED2A34">
      <w:pPr>
        <w:ind w:firstLine="567"/>
        <w:rPr>
          <w:color w:val="000000" w:themeColor="text1"/>
          <w:sz w:val="24"/>
        </w:rPr>
      </w:pPr>
      <w:r w:rsidRPr="00647F06">
        <w:rPr>
          <w:color w:val="000000" w:themeColor="text1"/>
          <w:sz w:val="24"/>
        </w:rPr>
        <w:t>12.3.2 Если используется расположение электродов на рис</w:t>
      </w:r>
      <w:r w:rsidR="00ED2A34">
        <w:rPr>
          <w:color w:val="000000" w:themeColor="text1"/>
          <w:sz w:val="24"/>
        </w:rPr>
        <w:t>унке</w:t>
      </w:r>
      <w:r w:rsidRPr="00647F06">
        <w:rPr>
          <w:color w:val="000000" w:themeColor="text1"/>
          <w:sz w:val="24"/>
        </w:rPr>
        <w:t xml:space="preserve"> 3, </w:t>
      </w:r>
      <w:r w:rsidRPr="00647F06">
        <w:rPr>
          <w:color w:val="000000" w:themeColor="text1"/>
          <w:sz w:val="24"/>
        </w:rPr>
        <w:br/>
        <w:t>P принимается за периметр поперечного сечения образца. Для тонких образцов, таких как ленты, этот периметр эффективно уменьшает ширину образца вдвое.</w:t>
      </w:r>
    </w:p>
    <w:p w:rsidR="00F844E3" w:rsidRPr="00647F06" w:rsidRDefault="00F844E3" w:rsidP="00ED2A34">
      <w:pPr>
        <w:ind w:firstLine="567"/>
        <w:rPr>
          <w:color w:val="000000" w:themeColor="text1"/>
          <w:sz w:val="24"/>
        </w:rPr>
      </w:pPr>
      <w:r w:rsidRPr="00647F06">
        <w:rPr>
          <w:color w:val="000000" w:themeColor="text1"/>
          <w:sz w:val="24"/>
        </w:rPr>
        <w:t>12.3.3 Если используются расположения электродов, показанные на рис</w:t>
      </w:r>
      <w:r w:rsidR="00ED2A34">
        <w:rPr>
          <w:color w:val="000000" w:themeColor="text1"/>
          <w:sz w:val="24"/>
        </w:rPr>
        <w:t>унке</w:t>
      </w:r>
      <w:r w:rsidRPr="00647F06">
        <w:rPr>
          <w:color w:val="000000" w:themeColor="text1"/>
          <w:sz w:val="24"/>
        </w:rPr>
        <w:t xml:space="preserve"> 6, </w:t>
      </w:r>
      <w:proofErr w:type="gramStart"/>
      <w:r w:rsidRPr="00647F06">
        <w:rPr>
          <w:color w:val="000000" w:themeColor="text1"/>
          <w:sz w:val="24"/>
        </w:rPr>
        <w:t>и</w:t>
      </w:r>
      <w:proofErr w:type="gramEnd"/>
      <w:r w:rsidRPr="00647F06">
        <w:rPr>
          <w:color w:val="000000" w:themeColor="text1"/>
          <w:sz w:val="24"/>
        </w:rPr>
        <w:t xml:space="preserve"> если известно, что объемное сопротивление является высоким по сравнению с поверхностным сопротивлением (таким как влага, загрязняющая поверхность надлежащего изоляционного материала), </w:t>
      </w:r>
      <w:r w:rsidRPr="00ED2A34">
        <w:rPr>
          <w:i/>
          <w:color w:val="000000" w:themeColor="text1"/>
          <w:sz w:val="24"/>
        </w:rPr>
        <w:t>Р</w:t>
      </w:r>
      <w:r w:rsidRPr="00647F06">
        <w:rPr>
          <w:color w:val="000000" w:themeColor="text1"/>
          <w:sz w:val="24"/>
        </w:rPr>
        <w:t xml:space="preserve"> принимается равным двум длинам электрода или двум окружностям цилиндра.</w:t>
      </w:r>
    </w:p>
    <w:p w:rsidR="00F844E3" w:rsidRPr="00647F06" w:rsidRDefault="00F844E3" w:rsidP="00ED2A34">
      <w:pPr>
        <w:ind w:firstLine="567"/>
        <w:rPr>
          <w:color w:val="000000" w:themeColor="text1"/>
          <w:sz w:val="24"/>
        </w:rPr>
      </w:pPr>
    </w:p>
    <w:p w:rsidR="00F844E3" w:rsidRPr="00ED2A34" w:rsidRDefault="00F844E3" w:rsidP="00ED2A34">
      <w:pPr>
        <w:pStyle w:val="10"/>
        <w:numPr>
          <w:ilvl w:val="0"/>
          <w:numId w:val="4"/>
        </w:numPr>
        <w:tabs>
          <w:tab w:val="clear" w:pos="1134"/>
          <w:tab w:val="clear" w:pos="1605"/>
          <w:tab w:val="num" w:pos="0"/>
          <w:tab w:val="left" w:pos="851"/>
        </w:tabs>
        <w:spacing w:before="0" w:after="0"/>
        <w:ind w:left="0" w:firstLine="567"/>
        <w:rPr>
          <w:sz w:val="24"/>
          <w:szCs w:val="24"/>
          <w:lang w:val="kk-KZ"/>
        </w:rPr>
      </w:pPr>
      <w:bookmarkStart w:id="27" w:name="_Toc48645289"/>
      <w:r w:rsidRPr="00ED2A34">
        <w:rPr>
          <w:sz w:val="24"/>
          <w:szCs w:val="24"/>
          <w:lang w:val="kk-KZ"/>
        </w:rPr>
        <w:t>Вычисление</w:t>
      </w:r>
      <w:bookmarkEnd w:id="27"/>
    </w:p>
    <w:p w:rsidR="00ED2A34" w:rsidRDefault="00ED2A34" w:rsidP="00F844E3">
      <w:pPr>
        <w:ind w:firstLine="709"/>
        <w:rPr>
          <w:color w:val="000000" w:themeColor="text1"/>
          <w:szCs w:val="28"/>
        </w:rPr>
      </w:pPr>
    </w:p>
    <w:p w:rsidR="00F844E3" w:rsidRPr="00ED2A34" w:rsidRDefault="00F844E3" w:rsidP="00ED2A34">
      <w:pPr>
        <w:ind w:firstLine="567"/>
        <w:rPr>
          <w:color w:val="000000" w:themeColor="text1"/>
          <w:sz w:val="24"/>
        </w:rPr>
      </w:pPr>
      <w:r w:rsidRPr="00ED2A34">
        <w:rPr>
          <w:color w:val="000000" w:themeColor="text1"/>
          <w:sz w:val="24"/>
        </w:rPr>
        <w:t xml:space="preserve">13.1. Необходимо рассчитать объемное удельное сопротивление </w:t>
      </w:r>
      <w:proofErr w:type="spellStart"/>
      <w:r w:rsidRPr="00ED2A34">
        <w:rPr>
          <w:i/>
          <w:color w:val="000000" w:themeColor="text1"/>
          <w:sz w:val="24"/>
        </w:rPr>
        <w:t>ρ</w:t>
      </w:r>
      <w:r w:rsidRPr="00ED2A34">
        <w:rPr>
          <w:color w:val="000000" w:themeColor="text1"/>
          <w:sz w:val="24"/>
          <w:vertAlign w:val="subscript"/>
        </w:rPr>
        <w:t>v</w:t>
      </w:r>
      <w:proofErr w:type="spellEnd"/>
      <w:r w:rsidRPr="00ED2A34">
        <w:rPr>
          <w:color w:val="000000" w:themeColor="text1"/>
          <w:sz w:val="24"/>
        </w:rPr>
        <w:t xml:space="preserve"> и объемную проводимость </w:t>
      </w:r>
      <w:proofErr w:type="spellStart"/>
      <w:r w:rsidRPr="00ED2A34">
        <w:rPr>
          <w:i/>
          <w:color w:val="000000" w:themeColor="text1"/>
          <w:sz w:val="24"/>
        </w:rPr>
        <w:t>γ</w:t>
      </w:r>
      <w:r w:rsidRPr="00ED2A34">
        <w:rPr>
          <w:color w:val="000000" w:themeColor="text1"/>
          <w:sz w:val="24"/>
          <w:vertAlign w:val="subscript"/>
        </w:rPr>
        <w:t>v</w:t>
      </w:r>
      <w:proofErr w:type="spellEnd"/>
      <w:r w:rsidRPr="00ED2A34">
        <w:rPr>
          <w:color w:val="000000" w:themeColor="text1"/>
          <w:sz w:val="24"/>
        </w:rPr>
        <w:t xml:space="preserve">, используя </w:t>
      </w:r>
      <w:r w:rsidR="00ED2A34">
        <w:rPr>
          <w:color w:val="000000" w:themeColor="text1"/>
          <w:sz w:val="24"/>
        </w:rPr>
        <w:t xml:space="preserve">формулу </w:t>
      </w:r>
      <w:r w:rsidRPr="00ED2A34">
        <w:rPr>
          <w:color w:val="000000" w:themeColor="text1"/>
          <w:sz w:val="24"/>
        </w:rPr>
        <w:t>в таблице 1.</w:t>
      </w:r>
    </w:p>
    <w:p w:rsidR="00F844E3" w:rsidRPr="00ED2A34" w:rsidRDefault="00F844E3" w:rsidP="00ED2A34">
      <w:pPr>
        <w:ind w:firstLine="567"/>
        <w:rPr>
          <w:color w:val="000000" w:themeColor="text1"/>
          <w:sz w:val="24"/>
        </w:rPr>
      </w:pPr>
      <w:r w:rsidRPr="00ED2A34">
        <w:rPr>
          <w:color w:val="000000" w:themeColor="text1"/>
          <w:sz w:val="24"/>
        </w:rPr>
        <w:t xml:space="preserve">13.2. Необходимо рассчитать поверхностное удельное сопротивление </w:t>
      </w:r>
      <w:proofErr w:type="spellStart"/>
      <w:r w:rsidRPr="00ED2A34">
        <w:rPr>
          <w:i/>
          <w:color w:val="000000" w:themeColor="text1"/>
          <w:sz w:val="24"/>
        </w:rPr>
        <w:t>ρ</w:t>
      </w:r>
      <w:r w:rsidRPr="00ED2A34">
        <w:rPr>
          <w:color w:val="000000" w:themeColor="text1"/>
          <w:sz w:val="24"/>
          <w:vertAlign w:val="subscript"/>
        </w:rPr>
        <w:t>s</w:t>
      </w:r>
      <w:proofErr w:type="spellEnd"/>
      <w:r w:rsidRPr="00ED2A34">
        <w:rPr>
          <w:color w:val="000000" w:themeColor="text1"/>
          <w:sz w:val="24"/>
        </w:rPr>
        <w:t xml:space="preserve"> и поверхностную проводимость </w:t>
      </w:r>
      <w:proofErr w:type="spellStart"/>
      <w:r w:rsidRPr="00ED2A34">
        <w:rPr>
          <w:color w:val="000000" w:themeColor="text1"/>
          <w:sz w:val="24"/>
        </w:rPr>
        <w:t>γ</w:t>
      </w:r>
      <w:r w:rsidRPr="00ED2A34">
        <w:rPr>
          <w:color w:val="000000" w:themeColor="text1"/>
          <w:sz w:val="24"/>
          <w:vertAlign w:val="subscript"/>
        </w:rPr>
        <w:t>s</w:t>
      </w:r>
      <w:proofErr w:type="spellEnd"/>
      <w:r w:rsidRPr="00ED2A34">
        <w:rPr>
          <w:color w:val="000000" w:themeColor="text1"/>
          <w:sz w:val="24"/>
        </w:rPr>
        <w:t xml:space="preserve">, используя </w:t>
      </w:r>
      <w:r w:rsidR="00ED2A34">
        <w:rPr>
          <w:color w:val="000000" w:themeColor="text1"/>
          <w:sz w:val="24"/>
        </w:rPr>
        <w:t>формулу</w:t>
      </w:r>
      <w:r w:rsidRPr="00ED2A34">
        <w:rPr>
          <w:color w:val="000000" w:themeColor="text1"/>
          <w:sz w:val="24"/>
        </w:rPr>
        <w:t xml:space="preserve"> в таблице 1.</w:t>
      </w:r>
    </w:p>
    <w:p w:rsidR="00F844E3" w:rsidRPr="00ED2A34" w:rsidRDefault="00F844E3" w:rsidP="00F844E3">
      <w:pPr>
        <w:ind w:firstLine="709"/>
        <w:rPr>
          <w:color w:val="000000" w:themeColor="text1"/>
          <w:sz w:val="24"/>
        </w:rPr>
      </w:pPr>
    </w:p>
    <w:p w:rsidR="00F844E3" w:rsidRPr="00ED2A34" w:rsidRDefault="00F844E3" w:rsidP="00ED2A34">
      <w:pPr>
        <w:pStyle w:val="10"/>
        <w:numPr>
          <w:ilvl w:val="0"/>
          <w:numId w:val="4"/>
        </w:numPr>
        <w:tabs>
          <w:tab w:val="clear" w:pos="1134"/>
          <w:tab w:val="clear" w:pos="1605"/>
          <w:tab w:val="num" w:pos="0"/>
          <w:tab w:val="left" w:pos="851"/>
        </w:tabs>
        <w:spacing w:before="0" w:after="0"/>
        <w:ind w:left="0" w:firstLine="567"/>
        <w:rPr>
          <w:sz w:val="24"/>
          <w:szCs w:val="24"/>
          <w:lang w:val="kk-KZ"/>
        </w:rPr>
      </w:pPr>
      <w:r w:rsidRPr="00ED2A34">
        <w:rPr>
          <w:sz w:val="24"/>
          <w:szCs w:val="24"/>
          <w:lang w:val="kk-KZ"/>
        </w:rPr>
        <w:t xml:space="preserve"> </w:t>
      </w:r>
      <w:bookmarkStart w:id="28" w:name="_Toc48645290"/>
      <w:r w:rsidRPr="00ED2A34">
        <w:rPr>
          <w:sz w:val="24"/>
          <w:szCs w:val="24"/>
          <w:lang w:val="kk-KZ"/>
        </w:rPr>
        <w:t>Протокол испытаний</w:t>
      </w:r>
      <w:bookmarkEnd w:id="28"/>
    </w:p>
    <w:p w:rsidR="00ED2A34" w:rsidRDefault="00ED2A34" w:rsidP="00ED2A34">
      <w:pPr>
        <w:ind w:firstLine="567"/>
        <w:rPr>
          <w:color w:val="000000" w:themeColor="text1"/>
          <w:sz w:val="24"/>
        </w:rPr>
      </w:pPr>
    </w:p>
    <w:p w:rsidR="00F844E3" w:rsidRPr="00ED2A34" w:rsidRDefault="00F844E3" w:rsidP="00ED2A34">
      <w:pPr>
        <w:ind w:firstLine="567"/>
        <w:rPr>
          <w:color w:val="000000" w:themeColor="text1"/>
          <w:sz w:val="24"/>
        </w:rPr>
      </w:pPr>
      <w:r w:rsidRPr="00ED2A34">
        <w:rPr>
          <w:color w:val="000000" w:themeColor="text1"/>
          <w:sz w:val="24"/>
        </w:rPr>
        <w:t>14.1. Необходимо сообщить всю следующую информацию:</w:t>
      </w:r>
    </w:p>
    <w:p w:rsidR="00F844E3" w:rsidRPr="00ED2A34" w:rsidRDefault="00F844E3" w:rsidP="00ED2A34">
      <w:pPr>
        <w:ind w:firstLine="567"/>
        <w:rPr>
          <w:color w:val="000000" w:themeColor="text1"/>
          <w:sz w:val="24"/>
        </w:rPr>
      </w:pPr>
      <w:r w:rsidRPr="00ED2A34">
        <w:rPr>
          <w:color w:val="000000" w:themeColor="text1"/>
          <w:sz w:val="24"/>
        </w:rPr>
        <w:t>14.1.1 Описание и идентификация материала (название, марка, цвет, производитель и т. д.),</w:t>
      </w:r>
    </w:p>
    <w:p w:rsidR="00F844E3" w:rsidRPr="00ED2A34" w:rsidRDefault="00F844E3" w:rsidP="00ED2A34">
      <w:pPr>
        <w:ind w:firstLine="567"/>
        <w:rPr>
          <w:color w:val="000000" w:themeColor="text1"/>
          <w:sz w:val="24"/>
        </w:rPr>
      </w:pPr>
      <w:r w:rsidRPr="00ED2A34">
        <w:rPr>
          <w:color w:val="000000" w:themeColor="text1"/>
          <w:sz w:val="24"/>
        </w:rPr>
        <w:t>14.1.2 Форма и размеры испытательного образца,</w:t>
      </w:r>
    </w:p>
    <w:p w:rsidR="00F844E3" w:rsidRPr="00ED2A34" w:rsidRDefault="00F844E3" w:rsidP="00ED2A34">
      <w:pPr>
        <w:ind w:firstLine="567"/>
        <w:rPr>
          <w:color w:val="000000" w:themeColor="text1"/>
          <w:sz w:val="24"/>
        </w:rPr>
      </w:pPr>
      <w:r w:rsidRPr="00ED2A34">
        <w:rPr>
          <w:color w:val="000000" w:themeColor="text1"/>
          <w:sz w:val="24"/>
        </w:rPr>
        <w:t>14.1.3. Тип и размеры электродов,</w:t>
      </w:r>
    </w:p>
    <w:p w:rsidR="00F844E3" w:rsidRPr="00ED2A34" w:rsidRDefault="00F844E3" w:rsidP="00ED2A34">
      <w:pPr>
        <w:ind w:firstLine="567"/>
        <w:rPr>
          <w:color w:val="000000" w:themeColor="text1"/>
          <w:sz w:val="24"/>
        </w:rPr>
      </w:pPr>
      <w:r w:rsidRPr="00ED2A34">
        <w:rPr>
          <w:color w:val="000000" w:themeColor="text1"/>
          <w:sz w:val="24"/>
        </w:rPr>
        <w:t>14.1.4 Кондиционирование образца (очистка, предварительная сушка, часы работы при влажности и температуре и т.д.),</w:t>
      </w:r>
    </w:p>
    <w:p w:rsidR="00F844E3" w:rsidRPr="00ED2A34" w:rsidRDefault="00F844E3" w:rsidP="00ED2A34">
      <w:pPr>
        <w:ind w:firstLine="567"/>
        <w:rPr>
          <w:color w:val="000000" w:themeColor="text1"/>
          <w:sz w:val="24"/>
        </w:rPr>
      </w:pPr>
      <w:r w:rsidRPr="00ED2A34">
        <w:rPr>
          <w:color w:val="000000" w:themeColor="text1"/>
          <w:sz w:val="24"/>
        </w:rPr>
        <w:t>14.1.5 Условия испытаний (температура образца, относительная влажность и т. д. во время измерения),</w:t>
      </w:r>
    </w:p>
    <w:p w:rsidR="00F844E3" w:rsidRPr="00ED2A34" w:rsidRDefault="00F844E3" w:rsidP="00ED2A34">
      <w:pPr>
        <w:ind w:firstLine="567"/>
        <w:rPr>
          <w:color w:val="000000" w:themeColor="text1"/>
          <w:sz w:val="24"/>
        </w:rPr>
      </w:pPr>
      <w:r w:rsidRPr="00ED2A34">
        <w:rPr>
          <w:color w:val="000000" w:themeColor="text1"/>
          <w:sz w:val="24"/>
        </w:rPr>
        <w:t xml:space="preserve">14.1.6 Метод измерения (см. </w:t>
      </w:r>
      <w:r w:rsidR="00ED2A34" w:rsidRPr="00ED2A34">
        <w:rPr>
          <w:color w:val="000000" w:themeColor="text1"/>
          <w:sz w:val="24"/>
        </w:rPr>
        <w:t xml:space="preserve">приложение </w:t>
      </w:r>
      <w:r w:rsidRPr="00ED2A34">
        <w:rPr>
          <w:color w:val="000000" w:themeColor="text1"/>
          <w:sz w:val="24"/>
        </w:rPr>
        <w:t>X3),</w:t>
      </w:r>
    </w:p>
    <w:p w:rsidR="00F844E3" w:rsidRPr="00ED2A34" w:rsidRDefault="00F844E3" w:rsidP="00ED2A34">
      <w:pPr>
        <w:ind w:firstLine="567"/>
        <w:rPr>
          <w:color w:val="000000" w:themeColor="text1"/>
          <w:sz w:val="24"/>
        </w:rPr>
      </w:pPr>
      <w:r w:rsidRPr="00ED2A34">
        <w:rPr>
          <w:color w:val="000000" w:themeColor="text1"/>
          <w:sz w:val="24"/>
        </w:rPr>
        <w:t>14.1.7 Приложенное напряжение,</w:t>
      </w:r>
    </w:p>
    <w:p w:rsidR="00F844E3" w:rsidRPr="00ED2A34" w:rsidRDefault="00F844E3" w:rsidP="00ED2A34">
      <w:pPr>
        <w:ind w:firstLine="567"/>
        <w:rPr>
          <w:color w:val="000000" w:themeColor="text1"/>
          <w:sz w:val="24"/>
        </w:rPr>
      </w:pPr>
      <w:r w:rsidRPr="00ED2A34">
        <w:rPr>
          <w:color w:val="000000" w:themeColor="text1"/>
          <w:sz w:val="24"/>
        </w:rPr>
        <w:t>14.1.8 Время электрификации измерения,</w:t>
      </w:r>
    </w:p>
    <w:p w:rsidR="00F844E3" w:rsidRPr="00ED2A34" w:rsidRDefault="00F844E3" w:rsidP="00ED2A34">
      <w:pPr>
        <w:ind w:firstLine="567"/>
        <w:rPr>
          <w:color w:val="000000" w:themeColor="text1"/>
          <w:sz w:val="24"/>
        </w:rPr>
      </w:pPr>
      <w:r w:rsidRPr="00ED2A34">
        <w:rPr>
          <w:color w:val="000000" w:themeColor="text1"/>
          <w:sz w:val="24"/>
        </w:rPr>
        <w:lastRenderedPageBreak/>
        <w:t>14.1.9 Измеренные значения соответствующих сопротивлений в омах или в электрической проводимости,</w:t>
      </w:r>
    </w:p>
    <w:p w:rsidR="00F844E3" w:rsidRPr="00ED2A34" w:rsidRDefault="00F844E3" w:rsidP="00ED2A34">
      <w:pPr>
        <w:ind w:firstLine="567"/>
        <w:rPr>
          <w:color w:val="000000" w:themeColor="text1"/>
          <w:sz w:val="24"/>
        </w:rPr>
      </w:pPr>
      <w:r w:rsidRPr="00ED2A34">
        <w:rPr>
          <w:color w:val="000000" w:themeColor="text1"/>
          <w:sz w:val="24"/>
        </w:rPr>
        <w:t>4.1.10. Расчетные значения, в случае необходимости, объемного удельного сопротивления в ом-сантиметрах, объемной проводимости в электрической проводимости на сантиметр, поверхностного удельного сопротивления в омах (на квадрат) или поверхностной проводимости в электрической проводимости (на квадрат),</w:t>
      </w:r>
    </w:p>
    <w:p w:rsidR="00F844E3" w:rsidRPr="00ED2A34" w:rsidRDefault="00F844E3" w:rsidP="00ED2A34">
      <w:pPr>
        <w:ind w:firstLine="567"/>
        <w:rPr>
          <w:color w:val="000000" w:themeColor="text1"/>
          <w:sz w:val="24"/>
        </w:rPr>
      </w:pPr>
      <w:r w:rsidRPr="00ED2A34">
        <w:rPr>
          <w:color w:val="000000" w:themeColor="text1"/>
          <w:sz w:val="24"/>
        </w:rPr>
        <w:t>14.1.11 Утверждение о том, являются ли значения «очевидными» или «устойчивыми»</w:t>
      </w:r>
    </w:p>
    <w:p w:rsidR="00F844E3" w:rsidRPr="00ED2A34" w:rsidRDefault="00F844E3" w:rsidP="00ED2A34">
      <w:pPr>
        <w:ind w:firstLine="567"/>
        <w:rPr>
          <w:color w:val="000000" w:themeColor="text1"/>
          <w:sz w:val="24"/>
        </w:rPr>
      </w:pPr>
      <w:r w:rsidRPr="00ED2A34">
        <w:rPr>
          <w:color w:val="000000" w:themeColor="text1"/>
          <w:sz w:val="24"/>
        </w:rPr>
        <w:t>14.1.11.1 «Устойчивые» значение получается только в том случае, если изменение величины электрического тока в цепи остается в пределах 6–5% в течение последних 75% от конкретного времени электрификации, используемого для испытаний. Испытания, проведенные при любых других обстоятельствах, должны рассматриваться как «очевидные».</w:t>
      </w:r>
    </w:p>
    <w:p w:rsidR="00F844E3" w:rsidRPr="00ED2A34" w:rsidRDefault="00F844E3" w:rsidP="00ED2A34">
      <w:pPr>
        <w:ind w:firstLine="567"/>
        <w:rPr>
          <w:color w:val="000000" w:themeColor="text1"/>
          <w:sz w:val="24"/>
        </w:rPr>
      </w:pPr>
    </w:p>
    <w:p w:rsidR="00F844E3" w:rsidRPr="00ED2A34" w:rsidRDefault="00F844E3" w:rsidP="00ED2A34">
      <w:pPr>
        <w:pStyle w:val="10"/>
        <w:numPr>
          <w:ilvl w:val="0"/>
          <w:numId w:val="4"/>
        </w:numPr>
        <w:tabs>
          <w:tab w:val="clear" w:pos="1134"/>
          <w:tab w:val="clear" w:pos="1605"/>
          <w:tab w:val="num" w:pos="0"/>
          <w:tab w:val="left" w:pos="851"/>
        </w:tabs>
        <w:spacing w:before="0" w:after="0"/>
        <w:ind w:left="0" w:firstLine="567"/>
        <w:rPr>
          <w:sz w:val="24"/>
          <w:szCs w:val="24"/>
          <w:lang w:val="kk-KZ"/>
        </w:rPr>
      </w:pPr>
      <w:r w:rsidRPr="00ED2A34">
        <w:rPr>
          <w:sz w:val="24"/>
          <w:szCs w:val="24"/>
          <w:lang w:val="kk-KZ"/>
        </w:rPr>
        <w:t xml:space="preserve"> </w:t>
      </w:r>
      <w:bookmarkStart w:id="29" w:name="_Toc48645291"/>
      <w:r w:rsidRPr="00ED2A34">
        <w:rPr>
          <w:sz w:val="24"/>
          <w:szCs w:val="24"/>
          <w:lang w:val="kk-KZ"/>
        </w:rPr>
        <w:t>Точность и погрешность</w:t>
      </w:r>
      <w:bookmarkEnd w:id="29"/>
    </w:p>
    <w:p w:rsidR="00ED2A34" w:rsidRDefault="00ED2A34" w:rsidP="00ED2A34">
      <w:pPr>
        <w:tabs>
          <w:tab w:val="left" w:pos="1926"/>
        </w:tabs>
        <w:ind w:firstLine="567"/>
        <w:rPr>
          <w:color w:val="000000" w:themeColor="text1"/>
          <w:sz w:val="24"/>
        </w:rPr>
      </w:pPr>
    </w:p>
    <w:p w:rsidR="00F844E3" w:rsidRPr="00ED2A34" w:rsidRDefault="00F844E3" w:rsidP="00ED2A34">
      <w:pPr>
        <w:tabs>
          <w:tab w:val="left" w:pos="1926"/>
        </w:tabs>
        <w:ind w:firstLine="567"/>
        <w:rPr>
          <w:color w:val="000000" w:themeColor="text1"/>
          <w:sz w:val="24"/>
        </w:rPr>
      </w:pPr>
      <w:r w:rsidRPr="00ED2A34">
        <w:rPr>
          <w:color w:val="000000" w:themeColor="text1"/>
          <w:sz w:val="24"/>
        </w:rPr>
        <w:t xml:space="preserve">15.1 Точность и погрешность по своей сути зависят от выбора метода, устройства и образца. Анализ и подробные сведения см. в </w:t>
      </w:r>
      <w:r w:rsidR="00ED2A34">
        <w:rPr>
          <w:color w:val="000000" w:themeColor="text1"/>
          <w:sz w:val="24"/>
        </w:rPr>
        <w:t>разделах</w:t>
      </w:r>
      <w:r w:rsidRPr="00ED2A34">
        <w:rPr>
          <w:color w:val="000000" w:themeColor="text1"/>
          <w:sz w:val="24"/>
        </w:rPr>
        <w:t xml:space="preserve"> 7 и 9, в частности в 7.5.1 – 7.5.2.5.</w:t>
      </w:r>
    </w:p>
    <w:p w:rsidR="00F844E3" w:rsidRPr="00ED2A34" w:rsidRDefault="00F844E3" w:rsidP="00ED2A34">
      <w:pPr>
        <w:ind w:firstLine="567"/>
        <w:rPr>
          <w:color w:val="000000" w:themeColor="text1"/>
          <w:sz w:val="24"/>
        </w:rPr>
      </w:pPr>
    </w:p>
    <w:p w:rsidR="00B46A1A" w:rsidRPr="001B1DC7" w:rsidRDefault="002725D1" w:rsidP="00076755">
      <w:pPr>
        <w:pStyle w:val="10"/>
        <w:pageBreakBefore/>
        <w:spacing w:before="0" w:after="0"/>
        <w:ind w:firstLine="0"/>
        <w:jc w:val="center"/>
        <w:rPr>
          <w:sz w:val="24"/>
          <w:szCs w:val="24"/>
        </w:rPr>
      </w:pPr>
      <w:bookmarkStart w:id="30" w:name="_Toc48645292"/>
      <w:r w:rsidRPr="001B1DC7">
        <w:rPr>
          <w:sz w:val="24"/>
          <w:szCs w:val="24"/>
        </w:rPr>
        <w:lastRenderedPageBreak/>
        <w:t>Приложени</w:t>
      </w:r>
      <w:r w:rsidR="005743B0">
        <w:rPr>
          <w:sz w:val="24"/>
          <w:szCs w:val="24"/>
        </w:rPr>
        <w:t xml:space="preserve">е </w:t>
      </w:r>
      <w:r w:rsidR="009669C3">
        <w:rPr>
          <w:sz w:val="24"/>
          <w:szCs w:val="24"/>
        </w:rPr>
        <w:t>Х</w:t>
      </w:r>
      <w:bookmarkEnd w:id="30"/>
    </w:p>
    <w:p w:rsidR="002725D1" w:rsidRPr="00076755" w:rsidRDefault="005743B0" w:rsidP="002725D1">
      <w:pPr>
        <w:pStyle w:val="Style34"/>
        <w:widowControl/>
        <w:jc w:val="center"/>
        <w:rPr>
          <w:rStyle w:val="FontStyle59"/>
          <w:b w:val="0"/>
          <w:bCs/>
          <w:i/>
          <w:sz w:val="24"/>
          <w:lang w:eastAsia="en-US"/>
        </w:rPr>
      </w:pPr>
      <w:r>
        <w:rPr>
          <w:rStyle w:val="FontStyle59"/>
          <w:b w:val="0"/>
          <w:bCs/>
          <w:i/>
          <w:sz w:val="24"/>
          <w:lang w:eastAsia="en-US"/>
        </w:rPr>
        <w:t>(</w:t>
      </w:r>
      <w:r w:rsidR="00C66700">
        <w:rPr>
          <w:rStyle w:val="FontStyle59"/>
          <w:b w:val="0"/>
          <w:bCs/>
          <w:i/>
          <w:sz w:val="24"/>
          <w:lang w:val="kk-KZ" w:eastAsia="en-US"/>
        </w:rPr>
        <w:t>информационное</w:t>
      </w:r>
      <w:r w:rsidR="002725D1" w:rsidRPr="00076755">
        <w:rPr>
          <w:rStyle w:val="FontStyle59"/>
          <w:b w:val="0"/>
          <w:bCs/>
          <w:i/>
          <w:sz w:val="24"/>
          <w:lang w:eastAsia="en-US"/>
        </w:rPr>
        <w:t>)</w:t>
      </w:r>
    </w:p>
    <w:p w:rsidR="002725D1" w:rsidRDefault="002725D1" w:rsidP="002725D1">
      <w:pPr>
        <w:pStyle w:val="Style34"/>
        <w:widowControl/>
        <w:ind w:firstLine="720"/>
        <w:jc w:val="both"/>
        <w:rPr>
          <w:rStyle w:val="FontStyle59"/>
          <w:bCs/>
          <w:lang w:eastAsia="en-US"/>
        </w:rPr>
      </w:pPr>
    </w:p>
    <w:p w:rsidR="00C66700" w:rsidRPr="00C66700" w:rsidRDefault="00C66700" w:rsidP="00C66700">
      <w:pPr>
        <w:autoSpaceDE w:val="0"/>
        <w:autoSpaceDN w:val="0"/>
        <w:adjustRightInd w:val="0"/>
        <w:ind w:firstLine="567"/>
        <w:contextualSpacing/>
        <w:rPr>
          <w:b/>
          <w:sz w:val="24"/>
        </w:rPr>
      </w:pPr>
      <w:r w:rsidRPr="00C66700">
        <w:rPr>
          <w:b/>
          <w:sz w:val="24"/>
        </w:rPr>
        <w:t>Х1. Факторы, влияющие на измерение сопротивления изоляции или проводимости</w:t>
      </w:r>
    </w:p>
    <w:p w:rsidR="00925D5B" w:rsidRDefault="00925D5B" w:rsidP="005743B0">
      <w:pPr>
        <w:autoSpaceDE w:val="0"/>
        <w:autoSpaceDN w:val="0"/>
        <w:adjustRightInd w:val="0"/>
        <w:ind w:firstLine="567"/>
        <w:contextualSpacing/>
        <w:rPr>
          <w:b/>
          <w:sz w:val="24"/>
        </w:rPr>
      </w:pPr>
    </w:p>
    <w:p w:rsidR="00792D6B" w:rsidRPr="00792D6B" w:rsidRDefault="00C66700" w:rsidP="00C66700">
      <w:pPr>
        <w:pStyle w:val="Iauiue"/>
        <w:ind w:firstLine="567"/>
        <w:jc w:val="both"/>
        <w:rPr>
          <w:b/>
          <w:sz w:val="24"/>
          <w:szCs w:val="24"/>
          <w:lang w:val="ru-RU"/>
        </w:rPr>
      </w:pPr>
      <w:r w:rsidRPr="00792D6B">
        <w:rPr>
          <w:b/>
          <w:sz w:val="24"/>
          <w:szCs w:val="24"/>
          <w:lang w:val="ru-RU"/>
        </w:rPr>
        <w:t xml:space="preserve">Х1.1 Характерное изменение материалов </w:t>
      </w:r>
    </w:p>
    <w:p w:rsidR="00792D6B" w:rsidRDefault="00792D6B"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Из-за изменчивости сопротивления данного образца при сходных условиях испытаний и неоднородности одного и того же материала от образца к образцу определения обычно не воспроизводимы </w:t>
      </w:r>
      <w:proofErr w:type="gramStart"/>
      <w:r w:rsidRPr="00C66700">
        <w:rPr>
          <w:sz w:val="24"/>
          <w:szCs w:val="24"/>
          <w:lang w:val="ru-RU"/>
        </w:rPr>
        <w:t>ближе</w:t>
      </w:r>
      <w:proofErr w:type="gramEnd"/>
      <w:r w:rsidRPr="00C66700">
        <w:rPr>
          <w:sz w:val="24"/>
          <w:szCs w:val="24"/>
          <w:lang w:val="ru-RU"/>
        </w:rPr>
        <w:t xml:space="preserve"> чем к 10</w:t>
      </w:r>
      <w:r>
        <w:rPr>
          <w:sz w:val="24"/>
          <w:szCs w:val="24"/>
          <w:lang w:val="ru-RU"/>
        </w:rPr>
        <w:t xml:space="preserve"> </w:t>
      </w:r>
      <w:r w:rsidRPr="00C66700">
        <w:rPr>
          <w:sz w:val="24"/>
          <w:szCs w:val="24"/>
          <w:lang w:val="ru-RU"/>
        </w:rPr>
        <w:t>% и часто даже более широко расходятся в значениях (диапазон значений от 10 до 1 может быть получен при явно идентичных условиях).</w:t>
      </w:r>
    </w:p>
    <w:p w:rsidR="00792D6B" w:rsidRDefault="00792D6B" w:rsidP="00C66700">
      <w:pPr>
        <w:pStyle w:val="Iauiue"/>
        <w:ind w:firstLine="567"/>
        <w:jc w:val="both"/>
        <w:rPr>
          <w:sz w:val="24"/>
          <w:szCs w:val="24"/>
          <w:lang w:val="ru-RU"/>
        </w:rPr>
      </w:pPr>
    </w:p>
    <w:p w:rsidR="00792D6B" w:rsidRPr="00792D6B" w:rsidRDefault="00C66700" w:rsidP="00C66700">
      <w:pPr>
        <w:pStyle w:val="Iauiue"/>
        <w:ind w:firstLine="567"/>
        <w:jc w:val="both"/>
        <w:rPr>
          <w:b/>
          <w:sz w:val="24"/>
          <w:szCs w:val="24"/>
          <w:lang w:val="ru-RU"/>
        </w:rPr>
      </w:pPr>
      <w:r w:rsidRPr="00792D6B">
        <w:rPr>
          <w:b/>
          <w:sz w:val="24"/>
          <w:szCs w:val="24"/>
          <w:lang w:val="ru-RU"/>
        </w:rPr>
        <w:t xml:space="preserve">X1.2 Температура </w:t>
      </w:r>
    </w:p>
    <w:p w:rsidR="00792D6B" w:rsidRDefault="00792D6B"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Известно, что сопротивление электроизоляционных материалов изменяется с температурой, и изменение часто может быть представлено функцией: [10]</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lang w:val="ru-RU"/>
        </w:rPr>
      </w:pPr>
      <w:r w:rsidRPr="00C66700">
        <w:rPr>
          <w:i/>
          <w:sz w:val="24"/>
          <w:szCs w:val="24"/>
        </w:rPr>
        <w:t>R</w:t>
      </w:r>
      <w:r w:rsidRPr="00C66700">
        <w:rPr>
          <w:i/>
          <w:sz w:val="24"/>
          <w:szCs w:val="24"/>
          <w:lang w:val="ru-RU"/>
        </w:rPr>
        <w:t xml:space="preserve"> =</w:t>
      </w:r>
      <w:r w:rsidRPr="00C66700">
        <w:rPr>
          <w:sz w:val="24"/>
          <w:szCs w:val="24"/>
          <w:lang w:val="ru-RU"/>
        </w:rPr>
        <w:t xml:space="preserve"> </w:t>
      </w:r>
      <w:proofErr w:type="spellStart"/>
      <w:r w:rsidRPr="00C66700">
        <w:rPr>
          <w:i/>
          <w:sz w:val="24"/>
          <w:szCs w:val="24"/>
        </w:rPr>
        <w:t>Be</w:t>
      </w:r>
      <w:r w:rsidRPr="00C66700">
        <w:rPr>
          <w:i/>
          <w:sz w:val="24"/>
          <w:szCs w:val="24"/>
          <w:vertAlign w:val="superscript"/>
        </w:rPr>
        <w:t>m</w:t>
      </w:r>
      <w:proofErr w:type="spellEnd"/>
      <w:r w:rsidRPr="00C66700">
        <w:rPr>
          <w:i/>
          <w:sz w:val="24"/>
          <w:szCs w:val="24"/>
          <w:vertAlign w:val="superscript"/>
          <w:lang w:val="ru-RU"/>
        </w:rPr>
        <w:t>/</w:t>
      </w:r>
      <w:r w:rsidRPr="00C66700">
        <w:rPr>
          <w:i/>
          <w:sz w:val="24"/>
          <w:szCs w:val="24"/>
          <w:vertAlign w:val="superscript"/>
        </w:rPr>
        <w:t>T</w:t>
      </w:r>
      <w:r w:rsidRPr="00C66700">
        <w:rPr>
          <w:i/>
          <w:sz w:val="24"/>
          <w:szCs w:val="24"/>
          <w:vertAlign w:val="superscript"/>
          <w:lang w:val="ru-RU"/>
        </w:rPr>
        <w:t xml:space="preserve">                                                                          </w:t>
      </w:r>
      <w:proofErr w:type="gramStart"/>
      <w:r w:rsidRPr="00C66700">
        <w:rPr>
          <w:i/>
          <w:sz w:val="24"/>
          <w:szCs w:val="24"/>
          <w:vertAlign w:val="superscript"/>
          <w:lang w:val="ru-RU"/>
        </w:rPr>
        <w:t xml:space="preserve"> </w:t>
      </w:r>
      <w:r w:rsidRPr="00C66700">
        <w:rPr>
          <w:i/>
          <w:sz w:val="24"/>
          <w:szCs w:val="24"/>
          <w:lang w:val="ru-RU"/>
        </w:rPr>
        <w:t xml:space="preserve">  </w:t>
      </w:r>
      <w:r w:rsidRPr="00C66700">
        <w:rPr>
          <w:sz w:val="24"/>
          <w:szCs w:val="24"/>
          <w:lang w:val="ru-RU"/>
        </w:rPr>
        <w:t>(</w:t>
      </w:r>
      <w:proofErr w:type="gramEnd"/>
      <w:r w:rsidRPr="00C66700">
        <w:rPr>
          <w:sz w:val="24"/>
          <w:szCs w:val="24"/>
          <w:lang w:val="ru-RU"/>
        </w:rPr>
        <w:t>Х1.1)</w:t>
      </w:r>
    </w:p>
    <w:p w:rsidR="00C66700" w:rsidRDefault="00C66700" w:rsidP="00C66700">
      <w:pPr>
        <w:pStyle w:val="Iauiue"/>
        <w:jc w:val="both"/>
        <w:rPr>
          <w:sz w:val="24"/>
          <w:szCs w:val="24"/>
          <w:lang w:val="ru-RU"/>
        </w:rPr>
      </w:pPr>
    </w:p>
    <w:p w:rsidR="00C66700" w:rsidRPr="00C66700" w:rsidRDefault="00C66700" w:rsidP="00C66700">
      <w:pPr>
        <w:pStyle w:val="Iauiue"/>
        <w:jc w:val="both"/>
        <w:rPr>
          <w:sz w:val="24"/>
          <w:szCs w:val="24"/>
          <w:lang w:val="ru-RU"/>
        </w:rPr>
      </w:pPr>
      <w:r w:rsidRPr="00C66700">
        <w:rPr>
          <w:sz w:val="24"/>
          <w:szCs w:val="24"/>
          <w:lang w:val="ru-RU"/>
        </w:rPr>
        <w:t xml:space="preserve">где </w:t>
      </w:r>
      <w:r w:rsidRPr="00C66700">
        <w:rPr>
          <w:i/>
          <w:sz w:val="24"/>
          <w:szCs w:val="24"/>
          <w:lang w:val="ru-RU"/>
        </w:rPr>
        <w:t xml:space="preserve">R </w:t>
      </w:r>
      <w:r>
        <w:rPr>
          <w:i/>
          <w:sz w:val="24"/>
          <w:szCs w:val="24"/>
          <w:lang w:val="ru-RU"/>
        </w:rPr>
        <w:t>–</w:t>
      </w:r>
      <w:r w:rsidRPr="00C66700">
        <w:rPr>
          <w:i/>
          <w:sz w:val="24"/>
          <w:szCs w:val="24"/>
          <w:lang w:val="ru-RU"/>
        </w:rPr>
        <w:t xml:space="preserve"> </w:t>
      </w:r>
      <w:r w:rsidRPr="00C66700">
        <w:rPr>
          <w:sz w:val="24"/>
          <w:szCs w:val="24"/>
          <w:lang w:val="ru-RU"/>
        </w:rPr>
        <w:t>сопротивление (или удельное сопротивление) изоляционного материала или системы,</w:t>
      </w:r>
    </w:p>
    <w:p w:rsidR="00C66700" w:rsidRPr="00C66700" w:rsidRDefault="00C66700" w:rsidP="00C66700">
      <w:pPr>
        <w:pStyle w:val="Iauiue"/>
        <w:jc w:val="both"/>
        <w:rPr>
          <w:sz w:val="24"/>
          <w:szCs w:val="24"/>
          <w:lang w:val="ru-RU"/>
        </w:rPr>
      </w:pPr>
      <w:r w:rsidRPr="00C66700">
        <w:rPr>
          <w:i/>
          <w:sz w:val="24"/>
          <w:szCs w:val="24"/>
          <w:lang w:val="ru-RU"/>
        </w:rPr>
        <w:t xml:space="preserve">B – </w:t>
      </w:r>
      <w:r w:rsidRPr="00C66700">
        <w:rPr>
          <w:sz w:val="24"/>
          <w:szCs w:val="24"/>
          <w:lang w:val="ru-RU"/>
        </w:rPr>
        <w:t>константа пропорциональности,</w:t>
      </w:r>
    </w:p>
    <w:p w:rsidR="00C66700" w:rsidRPr="00C66700" w:rsidRDefault="00C66700" w:rsidP="00C66700">
      <w:pPr>
        <w:pStyle w:val="Iauiue"/>
        <w:jc w:val="both"/>
        <w:rPr>
          <w:sz w:val="24"/>
          <w:szCs w:val="24"/>
          <w:lang w:val="ru-RU"/>
        </w:rPr>
      </w:pPr>
      <w:r w:rsidRPr="00C66700">
        <w:rPr>
          <w:i/>
          <w:sz w:val="24"/>
          <w:szCs w:val="24"/>
          <w:lang w:val="ru-RU"/>
        </w:rPr>
        <w:t>m</w:t>
      </w:r>
      <w:r w:rsidRPr="00C66700">
        <w:rPr>
          <w:sz w:val="24"/>
          <w:szCs w:val="24"/>
          <w:lang w:val="ru-RU"/>
        </w:rPr>
        <w:t xml:space="preserve"> </w:t>
      </w:r>
      <w:r w:rsidRPr="00C66700">
        <w:rPr>
          <w:i/>
          <w:sz w:val="24"/>
          <w:szCs w:val="24"/>
          <w:lang w:val="ru-RU"/>
        </w:rPr>
        <w:t>–</w:t>
      </w:r>
      <w:r w:rsidRPr="00C66700">
        <w:rPr>
          <w:sz w:val="24"/>
          <w:szCs w:val="24"/>
          <w:lang w:val="ru-RU"/>
        </w:rPr>
        <w:t xml:space="preserve"> константа активации, и</w:t>
      </w:r>
    </w:p>
    <w:p w:rsidR="00C66700" w:rsidRPr="00C66700" w:rsidRDefault="00C66700" w:rsidP="00C66700">
      <w:pPr>
        <w:pStyle w:val="Iauiue"/>
        <w:jc w:val="both"/>
        <w:rPr>
          <w:sz w:val="24"/>
          <w:szCs w:val="24"/>
          <w:lang w:val="ru-RU"/>
        </w:rPr>
      </w:pPr>
      <w:r w:rsidRPr="00C66700">
        <w:rPr>
          <w:i/>
          <w:sz w:val="24"/>
          <w:szCs w:val="24"/>
          <w:lang w:val="ru-RU"/>
        </w:rPr>
        <w:t>T</w:t>
      </w:r>
      <w:r w:rsidRPr="00C66700">
        <w:rPr>
          <w:sz w:val="24"/>
          <w:szCs w:val="24"/>
          <w:lang w:val="ru-RU"/>
        </w:rPr>
        <w:t xml:space="preserve"> </w:t>
      </w:r>
      <w:r w:rsidRPr="00C66700">
        <w:rPr>
          <w:i/>
          <w:sz w:val="24"/>
          <w:szCs w:val="24"/>
          <w:lang w:val="ru-RU"/>
        </w:rPr>
        <w:t>–</w:t>
      </w:r>
      <w:r w:rsidRPr="00C66700">
        <w:rPr>
          <w:sz w:val="24"/>
          <w:szCs w:val="24"/>
          <w:lang w:val="ru-RU"/>
        </w:rPr>
        <w:t xml:space="preserve"> абсолютная температура</w:t>
      </w:r>
      <w:r>
        <w:rPr>
          <w:sz w:val="24"/>
          <w:szCs w:val="24"/>
          <w:lang w:val="ru-RU"/>
        </w:rPr>
        <w:t>,</w:t>
      </w:r>
      <w:r w:rsidRPr="00C66700">
        <w:rPr>
          <w:sz w:val="24"/>
          <w:szCs w:val="24"/>
          <w:lang w:val="ru-RU"/>
        </w:rPr>
        <w:t xml:space="preserve"> К</w:t>
      </w:r>
      <w:r>
        <w:rPr>
          <w:sz w:val="24"/>
          <w:szCs w:val="24"/>
          <w:lang w:val="ru-RU"/>
        </w:rPr>
        <w:t>.</w:t>
      </w:r>
    </w:p>
    <w:p w:rsidR="00C66700" w:rsidRPr="00C66700" w:rsidRDefault="00C66700" w:rsidP="00C66700">
      <w:pPr>
        <w:pStyle w:val="Iauiue"/>
        <w:ind w:firstLine="567"/>
        <w:jc w:val="both"/>
        <w:rPr>
          <w:sz w:val="24"/>
          <w:szCs w:val="24"/>
          <w:lang w:val="ru-RU"/>
        </w:rPr>
      </w:pPr>
      <w:r w:rsidRPr="00C66700">
        <w:rPr>
          <w:sz w:val="24"/>
          <w:szCs w:val="24"/>
          <w:lang w:val="ru-RU"/>
        </w:rPr>
        <w:t>Данн</w:t>
      </w:r>
      <w:r>
        <w:rPr>
          <w:sz w:val="24"/>
          <w:szCs w:val="24"/>
          <w:lang w:val="ru-RU"/>
        </w:rPr>
        <w:t>ая формула</w:t>
      </w:r>
      <w:r w:rsidRPr="00C66700">
        <w:rPr>
          <w:sz w:val="24"/>
          <w:szCs w:val="24"/>
          <w:lang w:val="ru-RU"/>
        </w:rPr>
        <w:t xml:space="preserve"> является упрощенной формой уравнения Аррениуса, связывающего энергию активации химической реакции с абсолютной температурой; и принципом Больцмана, общего закона, относящегося к статистическим распределениям энергии среди большого количества мельчайших частиц, подверженных тепловому возбуждению. Константа активации m имеет значение, характерное для конкретного процесса поглощения энергии. В материале может существовать несколько таких процессов, каждый из которых имеет различный эффективный температурный диапазон, так что для полной характеристики материала потребуется несколько значений </w:t>
      </w:r>
      <w:r w:rsidRPr="00C66700">
        <w:rPr>
          <w:i/>
          <w:sz w:val="24"/>
          <w:szCs w:val="24"/>
          <w:lang w:val="ru-RU"/>
        </w:rPr>
        <w:t>m</w:t>
      </w:r>
      <w:r w:rsidRPr="00C66700">
        <w:rPr>
          <w:sz w:val="24"/>
          <w:szCs w:val="24"/>
          <w:lang w:val="ru-RU"/>
        </w:rPr>
        <w:t xml:space="preserve">. Эти значения могут быть определены экспериментально путем построения графика натурального логарифма сопротивления по отношению к обратной абсолютной температуре. Требуемые значения </w:t>
      </w:r>
      <w:r w:rsidRPr="00C66700">
        <w:rPr>
          <w:i/>
          <w:sz w:val="24"/>
          <w:szCs w:val="24"/>
          <w:lang w:val="ru-RU"/>
        </w:rPr>
        <w:t>m</w:t>
      </w:r>
      <w:r w:rsidRPr="00C66700">
        <w:rPr>
          <w:sz w:val="24"/>
          <w:szCs w:val="24"/>
          <w:lang w:val="ru-RU"/>
        </w:rPr>
        <w:t xml:space="preserve"> получаются из графика путем измерения наклонов прямых участков. Данное образуется из </w:t>
      </w:r>
      <w:r>
        <w:rPr>
          <w:sz w:val="24"/>
          <w:szCs w:val="24"/>
          <w:lang w:val="ru-RU"/>
        </w:rPr>
        <w:t>формулы</w:t>
      </w:r>
      <w:r w:rsidRPr="00C66700">
        <w:rPr>
          <w:sz w:val="24"/>
          <w:szCs w:val="24"/>
          <w:lang w:val="ru-RU"/>
        </w:rPr>
        <w:t xml:space="preserve"> X1.1, поскольку из данного следует, что, взяв натуральный логарифм обеих сторон получается:</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lang w:val="ru-RU"/>
        </w:rPr>
      </w:pPr>
      <w:proofErr w:type="spellStart"/>
      <w:r w:rsidRPr="00C66700">
        <w:rPr>
          <w:sz w:val="24"/>
          <w:szCs w:val="24"/>
        </w:rPr>
        <w:t>ln</w:t>
      </w:r>
      <w:r w:rsidRPr="00C66700">
        <w:rPr>
          <w:i/>
          <w:sz w:val="24"/>
          <w:szCs w:val="24"/>
        </w:rPr>
        <w:t>R</w:t>
      </w:r>
      <w:proofErr w:type="spellEnd"/>
      <w:r w:rsidRPr="00C66700">
        <w:rPr>
          <w:i/>
          <w:sz w:val="24"/>
          <w:szCs w:val="24"/>
          <w:lang w:val="ru-RU"/>
        </w:rPr>
        <w:t xml:space="preserve"> = </w:t>
      </w:r>
      <w:proofErr w:type="spellStart"/>
      <w:r w:rsidRPr="00C66700">
        <w:rPr>
          <w:sz w:val="24"/>
          <w:szCs w:val="24"/>
        </w:rPr>
        <w:t>ln</w:t>
      </w:r>
      <w:r w:rsidRPr="00C66700">
        <w:rPr>
          <w:i/>
          <w:sz w:val="24"/>
          <w:szCs w:val="24"/>
        </w:rPr>
        <w:t>B</w:t>
      </w:r>
      <w:proofErr w:type="spellEnd"/>
      <w:r w:rsidRPr="00C66700">
        <w:rPr>
          <w:i/>
          <w:sz w:val="24"/>
          <w:szCs w:val="24"/>
          <w:lang w:val="ru-RU"/>
        </w:rPr>
        <w:t xml:space="preserve"> + </w:t>
      </w:r>
      <w:r w:rsidRPr="00C66700">
        <w:rPr>
          <w:i/>
          <w:sz w:val="24"/>
          <w:szCs w:val="24"/>
        </w:rPr>
        <w:t>m</w:t>
      </w:r>
      <m:oMath>
        <m:f>
          <m:fPr>
            <m:ctrlPr>
              <w:rPr>
                <w:rFonts w:ascii="Cambria Math" w:eastAsia="SimSun" w:hAnsi="Cambria Math"/>
                <w:i/>
                <w:sz w:val="24"/>
                <w:szCs w:val="24"/>
              </w:rPr>
            </m:ctrlPr>
          </m:fPr>
          <m:num>
            <m:r>
              <w:rPr>
                <w:rFonts w:ascii="Cambria Math" w:hAnsi="Cambria Math"/>
                <w:sz w:val="24"/>
                <w:szCs w:val="24"/>
                <w:lang w:val="ru-RU"/>
              </w:rPr>
              <m:t>1</m:t>
            </m:r>
          </m:num>
          <m:den>
            <m:r>
              <w:rPr>
                <w:rFonts w:ascii="Cambria Math" w:hAnsi="Cambria Math"/>
                <w:sz w:val="24"/>
                <w:szCs w:val="24"/>
              </w:rPr>
              <m:t>T</m:t>
            </m:r>
          </m:den>
        </m:f>
      </m:oMath>
      <w:r w:rsidRPr="00C66700">
        <w:rPr>
          <w:i/>
          <w:sz w:val="24"/>
          <w:szCs w:val="24"/>
          <w:lang w:val="ru-RU"/>
        </w:rPr>
        <w:t xml:space="preserve">             </w:t>
      </w:r>
      <w:r w:rsidR="00792D6B" w:rsidRPr="00DF50CA">
        <w:rPr>
          <w:i/>
          <w:sz w:val="24"/>
          <w:szCs w:val="24"/>
          <w:lang w:val="ru-RU"/>
        </w:rPr>
        <w:t xml:space="preserve">   </w:t>
      </w:r>
      <w:r w:rsidRPr="00C66700">
        <w:rPr>
          <w:i/>
          <w:sz w:val="24"/>
          <w:szCs w:val="24"/>
          <w:lang w:val="ru-RU"/>
        </w:rPr>
        <w:t xml:space="preserve">                                 </w:t>
      </w:r>
      <w:proofErr w:type="gramStart"/>
      <w:r w:rsidRPr="00C66700">
        <w:rPr>
          <w:i/>
          <w:sz w:val="24"/>
          <w:szCs w:val="24"/>
          <w:lang w:val="ru-RU"/>
        </w:rPr>
        <w:t xml:space="preserve">   </w:t>
      </w:r>
      <w:r w:rsidRPr="00C66700">
        <w:rPr>
          <w:sz w:val="24"/>
          <w:szCs w:val="24"/>
          <w:lang w:val="ru-RU"/>
        </w:rPr>
        <w:t>(</w:t>
      </w:r>
      <w:proofErr w:type="gramEnd"/>
      <w:r w:rsidRPr="00C66700">
        <w:rPr>
          <w:sz w:val="24"/>
          <w:szCs w:val="24"/>
          <w:lang w:val="ru-RU"/>
        </w:rPr>
        <w:t>X1.2)</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Изменение сопротивления (или удельного сопротивления), соответствующее изменению абсолютной температуры от </w:t>
      </w:r>
      <w:r w:rsidRPr="00C66700">
        <w:rPr>
          <w:i/>
          <w:sz w:val="24"/>
          <w:szCs w:val="24"/>
          <w:lang w:val="ru-RU"/>
        </w:rPr>
        <w:t>T</w:t>
      </w:r>
      <w:r w:rsidRPr="00C66700">
        <w:rPr>
          <w:sz w:val="24"/>
          <w:szCs w:val="24"/>
          <w:vertAlign w:val="subscript"/>
          <w:lang w:val="ru-RU"/>
        </w:rPr>
        <w:t>1</w:t>
      </w:r>
      <w:r w:rsidRPr="00C66700">
        <w:rPr>
          <w:sz w:val="24"/>
          <w:szCs w:val="24"/>
          <w:lang w:val="ru-RU"/>
        </w:rPr>
        <w:t xml:space="preserve"> до </w:t>
      </w:r>
      <w:r w:rsidRPr="00C66700">
        <w:rPr>
          <w:i/>
          <w:sz w:val="24"/>
          <w:szCs w:val="24"/>
          <w:lang w:val="ru-RU"/>
        </w:rPr>
        <w:t>T</w:t>
      </w:r>
      <w:r w:rsidRPr="00C66700">
        <w:rPr>
          <w:sz w:val="24"/>
          <w:szCs w:val="24"/>
          <w:vertAlign w:val="subscript"/>
          <w:lang w:val="ru-RU"/>
        </w:rPr>
        <w:t>2</w:t>
      </w:r>
      <w:r w:rsidRPr="00C66700">
        <w:rPr>
          <w:sz w:val="24"/>
          <w:szCs w:val="24"/>
          <w:lang w:val="ru-RU"/>
        </w:rPr>
        <w:t xml:space="preserve"> на основе </w:t>
      </w:r>
      <w:r>
        <w:rPr>
          <w:sz w:val="24"/>
          <w:szCs w:val="24"/>
          <w:lang w:val="ru-RU"/>
        </w:rPr>
        <w:t>формулы</w:t>
      </w:r>
      <w:r w:rsidRPr="00C66700">
        <w:rPr>
          <w:sz w:val="24"/>
          <w:szCs w:val="24"/>
          <w:lang w:val="ru-RU"/>
        </w:rPr>
        <w:t xml:space="preserve"> X1.1 и выражение в логарифмической форме, составляет:</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rPr>
      </w:pPr>
      <w:r w:rsidRPr="00C66700">
        <w:rPr>
          <w:sz w:val="24"/>
          <w:szCs w:val="24"/>
        </w:rPr>
        <w:t>ln(R</w:t>
      </w:r>
      <w:r w:rsidRPr="00C66700">
        <w:rPr>
          <w:sz w:val="24"/>
          <w:szCs w:val="24"/>
          <w:vertAlign w:val="subscript"/>
        </w:rPr>
        <w:t>2</w:t>
      </w:r>
      <w:r w:rsidRPr="00C66700">
        <w:rPr>
          <w:sz w:val="24"/>
          <w:szCs w:val="24"/>
        </w:rPr>
        <w:t>/R</w:t>
      </w:r>
      <w:r w:rsidRPr="00C66700">
        <w:rPr>
          <w:sz w:val="24"/>
          <w:szCs w:val="24"/>
          <w:vertAlign w:val="subscript"/>
        </w:rPr>
        <w:t>1</w:t>
      </w:r>
      <w:r w:rsidRPr="00C66700">
        <w:rPr>
          <w:sz w:val="24"/>
          <w:szCs w:val="24"/>
        </w:rPr>
        <w:t>) = m</w:t>
      </w:r>
      <m:oMath>
        <m:d>
          <m:dPr>
            <m:ctrlPr>
              <w:rPr>
                <w:rFonts w:ascii="Cambria Math" w:eastAsia="SimSun" w:hAnsi="Cambria Math"/>
                <w:i/>
                <w:sz w:val="24"/>
                <w:szCs w:val="24"/>
              </w:rPr>
            </m:ctrlPr>
          </m:dPr>
          <m:e>
            <m:f>
              <m:fPr>
                <m:ctrlPr>
                  <w:rPr>
                    <w:rFonts w:ascii="Cambria Math" w:eastAsia="SimSun" w:hAnsi="Cambria Math"/>
                    <w:i/>
                    <w:sz w:val="24"/>
                    <w:szCs w:val="24"/>
                  </w:rPr>
                </m:ctrlPr>
              </m:fPr>
              <m:num>
                <m:r>
                  <w:rPr>
                    <w:rFonts w:ascii="Cambria Math" w:hAnsi="Cambria Math"/>
                    <w:sz w:val="24"/>
                    <w:szCs w:val="24"/>
                  </w:rPr>
                  <m:t>1</m:t>
                </m:r>
              </m:num>
              <m:den>
                <m:sSub>
                  <m:sSubPr>
                    <m:ctrlPr>
                      <w:rPr>
                        <w:rFonts w:ascii="Cambria Math" w:eastAsia="SimSun" w:hAnsi="Cambria Math"/>
                        <w:i/>
                        <w:sz w:val="24"/>
                        <w:szCs w:val="24"/>
                      </w:rPr>
                    </m:ctrlPr>
                  </m:sSubPr>
                  <m:e>
                    <m:r>
                      <w:rPr>
                        <w:rFonts w:ascii="Cambria Math" w:hAnsi="Cambria Math"/>
                        <w:sz w:val="24"/>
                        <w:szCs w:val="24"/>
                      </w:rPr>
                      <m:t>Т</m:t>
                    </m:r>
                  </m:e>
                  <m:sub>
                    <m:r>
                      <w:rPr>
                        <w:rFonts w:ascii="Cambria Math" w:hAnsi="Cambria Math"/>
                        <w:sz w:val="24"/>
                        <w:szCs w:val="24"/>
                      </w:rPr>
                      <m:t>2</m:t>
                    </m:r>
                  </m:sub>
                </m:sSub>
              </m:den>
            </m:f>
            <m:r>
              <w:rPr>
                <w:rFonts w:ascii="Cambria Math" w:hAnsi="Cambria Math"/>
                <w:sz w:val="24"/>
                <w:szCs w:val="24"/>
              </w:rPr>
              <m:t>-</m:t>
            </m:r>
            <m:f>
              <m:fPr>
                <m:ctrlPr>
                  <w:rPr>
                    <w:rFonts w:ascii="Cambria Math" w:eastAsia="SimSun" w:hAnsi="Cambria Math"/>
                    <w:i/>
                    <w:sz w:val="24"/>
                    <w:szCs w:val="24"/>
                  </w:rPr>
                </m:ctrlPr>
              </m:fPr>
              <m:num>
                <m:r>
                  <w:rPr>
                    <w:rFonts w:ascii="Cambria Math" w:hAnsi="Cambria Math"/>
                    <w:sz w:val="24"/>
                    <w:szCs w:val="24"/>
                  </w:rPr>
                  <m:t>1</m:t>
                </m:r>
              </m:num>
              <m:den>
                <m:sSub>
                  <m:sSubPr>
                    <m:ctrlPr>
                      <w:rPr>
                        <w:rFonts w:ascii="Cambria Math" w:eastAsia="SimSun" w:hAnsi="Cambria Math"/>
                        <w:i/>
                        <w:sz w:val="24"/>
                        <w:szCs w:val="24"/>
                      </w:rPr>
                    </m:ctrlPr>
                  </m:sSubPr>
                  <m:e>
                    <m:r>
                      <w:rPr>
                        <w:rFonts w:ascii="Cambria Math" w:hAnsi="Cambria Math"/>
                        <w:sz w:val="24"/>
                        <w:szCs w:val="24"/>
                      </w:rPr>
                      <m:t>Т</m:t>
                    </m:r>
                  </m:e>
                  <m:sub>
                    <m:r>
                      <w:rPr>
                        <w:rFonts w:ascii="Cambria Math" w:hAnsi="Cambria Math"/>
                        <w:sz w:val="24"/>
                        <w:szCs w:val="24"/>
                      </w:rPr>
                      <m:t>1</m:t>
                    </m:r>
                  </m:sub>
                </m:sSub>
              </m:den>
            </m:f>
          </m:e>
        </m:d>
      </m:oMath>
      <w:r w:rsidRPr="00C66700">
        <w:rPr>
          <w:sz w:val="24"/>
          <w:szCs w:val="24"/>
        </w:rPr>
        <w:t xml:space="preserve"> = m</w:t>
      </w:r>
      <m:oMath>
        <m:d>
          <m:dPr>
            <m:ctrlPr>
              <w:rPr>
                <w:rFonts w:ascii="Cambria Math" w:eastAsia="SimSun" w:hAnsi="Cambria Math"/>
                <w:i/>
                <w:sz w:val="24"/>
                <w:szCs w:val="24"/>
              </w:rPr>
            </m:ctrlPr>
          </m:dPr>
          <m:e>
            <m:f>
              <m:fPr>
                <m:ctrlPr>
                  <w:rPr>
                    <w:rFonts w:ascii="Cambria Math" w:eastAsia="SimSun" w:hAnsi="Cambria Math"/>
                    <w:i/>
                    <w:sz w:val="24"/>
                    <w:szCs w:val="24"/>
                  </w:rPr>
                </m:ctrlPr>
              </m:fPr>
              <m:num>
                <m:r>
                  <w:rPr>
                    <w:rFonts w:ascii="Cambria Math" w:hAnsi="Cambria Math"/>
                    <w:sz w:val="24"/>
                    <w:szCs w:val="24"/>
                  </w:rPr>
                  <m:t>ΔT</m:t>
                </m:r>
              </m:num>
              <m:den>
                <m:sSub>
                  <m:sSubPr>
                    <m:ctrlPr>
                      <w:rPr>
                        <w:rFonts w:ascii="Cambria Math" w:eastAsia="SimSun" w:hAnsi="Cambria Math"/>
                        <w:i/>
                        <w:sz w:val="24"/>
                        <w:szCs w:val="24"/>
                      </w:rPr>
                    </m:ctrlPr>
                  </m:sSubPr>
                  <m:e>
                    <m:r>
                      <w:rPr>
                        <w:rFonts w:ascii="Cambria Math" w:hAnsi="Cambria Math"/>
                        <w:sz w:val="24"/>
                        <w:szCs w:val="24"/>
                      </w:rPr>
                      <m:t>T</m:t>
                    </m:r>
                  </m:e>
                  <m:sub>
                    <m:r>
                      <w:rPr>
                        <w:rFonts w:ascii="Cambria Math" w:hAnsi="Cambria Math"/>
                        <w:sz w:val="24"/>
                        <w:szCs w:val="24"/>
                      </w:rPr>
                      <m:t>1</m:t>
                    </m:r>
                  </m:sub>
                </m:sSub>
                <m:sSub>
                  <m:sSubPr>
                    <m:ctrlPr>
                      <w:rPr>
                        <w:rFonts w:ascii="Cambria Math" w:eastAsia="SimSun" w:hAnsi="Cambria Math"/>
                        <w:i/>
                        <w:sz w:val="24"/>
                        <w:szCs w:val="24"/>
                      </w:rPr>
                    </m:ctrlPr>
                  </m:sSubPr>
                  <m:e>
                    <m:r>
                      <w:rPr>
                        <w:rFonts w:ascii="Cambria Math" w:hAnsi="Cambria Math"/>
                        <w:sz w:val="24"/>
                        <w:szCs w:val="24"/>
                      </w:rPr>
                      <m:t>T</m:t>
                    </m:r>
                  </m:e>
                  <m:sub>
                    <m:r>
                      <w:rPr>
                        <w:rFonts w:ascii="Cambria Math" w:hAnsi="Cambria Math"/>
                        <w:sz w:val="24"/>
                        <w:szCs w:val="24"/>
                      </w:rPr>
                      <m:t>2</m:t>
                    </m:r>
                  </m:sub>
                </m:sSub>
              </m:den>
            </m:f>
          </m:e>
        </m:d>
      </m:oMath>
      <w:r w:rsidRPr="00C66700">
        <w:rPr>
          <w:sz w:val="24"/>
          <w:szCs w:val="24"/>
        </w:rPr>
        <w:t xml:space="preserve">             </w:t>
      </w:r>
      <w:r w:rsidR="00792D6B">
        <w:rPr>
          <w:sz w:val="24"/>
          <w:szCs w:val="24"/>
        </w:rPr>
        <w:t xml:space="preserve">   </w:t>
      </w:r>
      <w:r w:rsidRPr="00C66700">
        <w:rPr>
          <w:sz w:val="24"/>
          <w:szCs w:val="24"/>
        </w:rPr>
        <w:t xml:space="preserve">             </w:t>
      </w:r>
      <w:proofErr w:type="gramStart"/>
      <w:r w:rsidRPr="00C66700">
        <w:rPr>
          <w:sz w:val="24"/>
          <w:szCs w:val="24"/>
        </w:rPr>
        <w:t xml:space="preserve">   (</w:t>
      </w:r>
      <w:proofErr w:type="gramEnd"/>
      <w:r w:rsidRPr="00C66700">
        <w:rPr>
          <w:sz w:val="24"/>
          <w:szCs w:val="24"/>
        </w:rPr>
        <w:t>X1.3)</w:t>
      </w:r>
    </w:p>
    <w:p w:rsidR="00C66700" w:rsidRPr="00C66700" w:rsidRDefault="00C66700" w:rsidP="00C66700">
      <w:pPr>
        <w:pStyle w:val="Iauiue"/>
        <w:ind w:firstLine="567"/>
        <w:jc w:val="both"/>
        <w:rPr>
          <w:sz w:val="24"/>
          <w:szCs w:val="24"/>
        </w:rPr>
      </w:pPr>
    </w:p>
    <w:p w:rsidR="00C66700" w:rsidRPr="00C66700" w:rsidRDefault="00C66700" w:rsidP="00C66700">
      <w:pPr>
        <w:pStyle w:val="Iauiue"/>
        <w:ind w:firstLine="567"/>
        <w:jc w:val="both"/>
        <w:rPr>
          <w:sz w:val="24"/>
          <w:szCs w:val="24"/>
          <w:lang w:val="ru-RU"/>
        </w:rPr>
      </w:pPr>
      <w:r w:rsidRPr="00C66700">
        <w:rPr>
          <w:sz w:val="24"/>
          <w:szCs w:val="24"/>
          <w:lang w:val="ru-RU"/>
        </w:rPr>
        <w:lastRenderedPageBreak/>
        <w:t xml:space="preserve">Данные </w:t>
      </w:r>
      <w:r>
        <w:rPr>
          <w:sz w:val="24"/>
          <w:szCs w:val="24"/>
          <w:lang w:val="ru-RU"/>
        </w:rPr>
        <w:t>формулы</w:t>
      </w:r>
      <w:r w:rsidRPr="00C66700">
        <w:rPr>
          <w:sz w:val="24"/>
          <w:szCs w:val="24"/>
          <w:lang w:val="ru-RU"/>
        </w:rPr>
        <w:t xml:space="preserve"> действительны в диапазоне температур, только если материал не подвергается переходу в этом диапазоне температур. Экстраполяции редко бывают безопасными, поскольку переходы редко бывают очевидными или предсказуемыми. Как следствие, отклонение графика логарифма </w:t>
      </w:r>
      <w:r w:rsidRPr="00C66700">
        <w:rPr>
          <w:i/>
          <w:sz w:val="24"/>
          <w:szCs w:val="24"/>
        </w:rPr>
        <w:t>R</w:t>
      </w:r>
      <w:r w:rsidRPr="00C66700">
        <w:rPr>
          <w:sz w:val="24"/>
          <w:szCs w:val="24"/>
          <w:lang w:val="ru-RU"/>
        </w:rPr>
        <w:t xml:space="preserve"> от 1/</w:t>
      </w:r>
      <w:r w:rsidRPr="00C66700">
        <w:rPr>
          <w:i/>
          <w:sz w:val="24"/>
          <w:szCs w:val="24"/>
        </w:rPr>
        <w:t>T</w:t>
      </w:r>
      <w:r w:rsidRPr="00C66700">
        <w:rPr>
          <w:sz w:val="24"/>
          <w:szCs w:val="24"/>
          <w:lang w:val="ru-RU"/>
        </w:rPr>
        <w:t xml:space="preserve"> от прямой линии свидетельствует о том, что происходит переход. Кроме того, при сравнении материалов важно, чтобы измерения проводились во всем интересующем диапазоне для всех материалов. </w:t>
      </w:r>
    </w:p>
    <w:p w:rsidR="00792D6B" w:rsidRDefault="00792D6B" w:rsidP="00C66700">
      <w:pPr>
        <w:pStyle w:val="Iauiue"/>
        <w:ind w:firstLine="567"/>
        <w:jc w:val="both"/>
        <w:rPr>
          <w:lang w:val="ru-RU"/>
        </w:rPr>
      </w:pPr>
    </w:p>
    <w:p w:rsidR="00C66700" w:rsidRPr="00C66700" w:rsidRDefault="00C66700" w:rsidP="00C66700">
      <w:pPr>
        <w:pStyle w:val="Iauiue"/>
        <w:ind w:firstLine="567"/>
        <w:jc w:val="both"/>
        <w:rPr>
          <w:lang w:val="ru-RU"/>
        </w:rPr>
      </w:pPr>
      <w:r w:rsidRPr="00C66700">
        <w:rPr>
          <w:lang w:val="ru-RU"/>
        </w:rPr>
        <w:t xml:space="preserve">Примечания </w:t>
      </w:r>
    </w:p>
    <w:p w:rsidR="00C66700" w:rsidRPr="00C66700" w:rsidRDefault="00C66700" w:rsidP="00C66700">
      <w:pPr>
        <w:pStyle w:val="Iauiue"/>
        <w:ind w:firstLine="567"/>
        <w:jc w:val="both"/>
        <w:rPr>
          <w:lang w:val="ru-RU"/>
        </w:rPr>
      </w:pPr>
      <w:r w:rsidRPr="00C66700">
        <w:rPr>
          <w:lang w:val="ru-RU"/>
        </w:rPr>
        <w:t>1 На сопротивление электроизоляционного материала может влиять время воздействия температуры. Следовательно, эквивалентные периоды температурного кондиционирования необходимы для сравнительных измерений.</w:t>
      </w:r>
    </w:p>
    <w:p w:rsidR="00C66700" w:rsidRPr="00C66700" w:rsidRDefault="00C66700" w:rsidP="00C66700">
      <w:pPr>
        <w:pStyle w:val="Iauiue"/>
        <w:ind w:firstLine="567"/>
        <w:jc w:val="both"/>
        <w:rPr>
          <w:lang w:val="ru-RU"/>
        </w:rPr>
      </w:pPr>
      <w:r w:rsidRPr="00C66700">
        <w:rPr>
          <w:lang w:val="ru-RU"/>
        </w:rPr>
        <w:t>2 Если изоляционный материал демонстрирует признаки износа после кондиционирования при повышенных температурах, эта информация должна быть включена в данные испытаний.</w:t>
      </w:r>
    </w:p>
    <w:p w:rsidR="00C66700" w:rsidRPr="00C66700" w:rsidRDefault="00C66700" w:rsidP="00C66700">
      <w:pPr>
        <w:pStyle w:val="Iauiue"/>
        <w:ind w:firstLine="567"/>
        <w:jc w:val="both"/>
        <w:rPr>
          <w:sz w:val="24"/>
          <w:szCs w:val="24"/>
          <w:lang w:val="ru-RU"/>
        </w:rPr>
      </w:pPr>
    </w:p>
    <w:p w:rsidR="00792D6B" w:rsidRDefault="00C66700" w:rsidP="00C66700">
      <w:pPr>
        <w:pStyle w:val="Iauiue"/>
        <w:ind w:firstLine="567"/>
        <w:jc w:val="both"/>
        <w:rPr>
          <w:b/>
          <w:sz w:val="24"/>
          <w:szCs w:val="24"/>
          <w:lang w:val="ru-RU"/>
        </w:rPr>
      </w:pPr>
      <w:r w:rsidRPr="00792D6B">
        <w:rPr>
          <w:b/>
          <w:sz w:val="24"/>
          <w:szCs w:val="24"/>
          <w:lang w:val="ru-RU"/>
        </w:rPr>
        <w:t xml:space="preserve">X1.3 Температура и влажность </w:t>
      </w:r>
    </w:p>
    <w:p w:rsidR="00792D6B" w:rsidRPr="00792D6B" w:rsidRDefault="00792D6B" w:rsidP="00C66700">
      <w:pPr>
        <w:pStyle w:val="Iauiue"/>
        <w:ind w:firstLine="567"/>
        <w:jc w:val="both"/>
        <w:rPr>
          <w:b/>
          <w:sz w:val="24"/>
          <w:szCs w:val="24"/>
          <w:lang w:val="ru-RU"/>
        </w:rPr>
      </w:pPr>
    </w:p>
    <w:p w:rsidR="00C66700" w:rsidRPr="00C66700" w:rsidRDefault="00C66700" w:rsidP="00C66700">
      <w:pPr>
        <w:pStyle w:val="Iauiue"/>
        <w:ind w:firstLine="567"/>
        <w:jc w:val="both"/>
        <w:rPr>
          <w:b/>
          <w:sz w:val="24"/>
          <w:szCs w:val="24"/>
          <w:lang w:val="ru-RU"/>
        </w:rPr>
      </w:pPr>
      <w:r w:rsidRPr="00C66700">
        <w:rPr>
          <w:sz w:val="24"/>
          <w:szCs w:val="24"/>
          <w:lang w:val="ru-RU"/>
        </w:rPr>
        <w:t>Сопротивление изоляции твердых диэлектрических материалов уменьшается как при повышении температуры, как описано в X1.2, так и при повышении влажности [1], [2], [3], [4]. Объемное сопротивление особенно чувствительно к изменениям температуры, в то время как поверхностное сопротивление изменяется широко и очень быстро с изменением влажности [2], [3]. В обоих случаях изменение является экспоненциальным. Для некоторых материалов изменение от 25 °C до 100 °C может изменить сопротивление изоляции или проводимость в 100000 раз, часто из-за комбинированных эффектов изменения температуры и содержания влаги; эффект изменения температуры сам по себе обычно намного меньше. Изменение относительной влажности от 25 % до 90 % может привести к изменению сопротивления или проводимости изоляции в 1000000 раз и более. Сопротивление изоляции или проводимость являются функцией как объема, так и поверхностного сопротивления или проводимости образца, и поверхностное сопротивление изменяется почти мгновенно с изменением относительной влажности. Поэтому абсолютно необходимо поддерживать как температуру, так и относительную влажность в близких пределах в течение периода кондиционирования и проводить измерения сопротивления изоляции или проводимости в указанной среде кондиционирования. Другим моментом, который нельзя упускать из виду, является то, что при относительной влажности выше 90</w:t>
      </w:r>
      <w:r w:rsidR="00792D6B" w:rsidRPr="00792D6B">
        <w:rPr>
          <w:sz w:val="24"/>
          <w:szCs w:val="24"/>
          <w:lang w:val="ru-RU"/>
        </w:rPr>
        <w:t xml:space="preserve"> </w:t>
      </w:r>
      <w:r w:rsidRPr="00C66700">
        <w:rPr>
          <w:sz w:val="24"/>
          <w:szCs w:val="24"/>
          <w:lang w:val="ru-RU"/>
        </w:rPr>
        <w:t xml:space="preserve">% поверхностная конденсация может быть результатом непреднамеренных колебаний влажности или температуры, создаваемых системой кондиционирования. Этой проблемы можно избежать, используя эквивалентную абсолютную влажность при несколько более высокой температуре, так как равновесное содержание влаги остается практически неизменным при небольшом изменении температуры. При определении влияния влажности на объемное сопротивление или проводимость требуются длительные периоды кондиционирования, поскольку поглощение воды в корпус диэлектрика является относительно медленным процессом </w:t>
      </w:r>
      <w:r w:rsidR="00792D6B" w:rsidRPr="00792D6B">
        <w:rPr>
          <w:sz w:val="24"/>
          <w:szCs w:val="24"/>
          <w:lang w:val="ru-RU"/>
        </w:rPr>
        <w:t>[</w:t>
      </w:r>
      <w:r w:rsidRPr="00792D6B">
        <w:rPr>
          <w:sz w:val="24"/>
          <w:szCs w:val="24"/>
          <w:lang w:val="ru-RU"/>
        </w:rPr>
        <w:t>11</w:t>
      </w:r>
      <w:r w:rsidR="00792D6B" w:rsidRPr="00792D6B">
        <w:rPr>
          <w:sz w:val="24"/>
          <w:szCs w:val="24"/>
          <w:lang w:val="ru-RU"/>
        </w:rPr>
        <w:t>]</w:t>
      </w:r>
      <w:r w:rsidRPr="00C66700">
        <w:rPr>
          <w:sz w:val="24"/>
          <w:szCs w:val="24"/>
          <w:lang w:val="ru-RU"/>
        </w:rPr>
        <w:t>. Некоторым образцам требуются месяцы, чтобы прийти в равновесие. Если такие длительные периоды кондиционирования являются запретительными, использование более тонких образцов или сравнительных измерений равновесия может быть разумной альтернативой, но подробности должны быть включены в протокол испытаний.</w:t>
      </w:r>
    </w:p>
    <w:p w:rsidR="00792D6B" w:rsidRDefault="00792D6B" w:rsidP="00C66700">
      <w:pPr>
        <w:pStyle w:val="Iauiue"/>
        <w:ind w:firstLine="567"/>
        <w:jc w:val="both"/>
        <w:rPr>
          <w:sz w:val="24"/>
          <w:szCs w:val="24"/>
          <w:lang w:val="ru-RU"/>
        </w:rPr>
      </w:pPr>
    </w:p>
    <w:p w:rsidR="00792D6B" w:rsidRDefault="00C66700" w:rsidP="00C66700">
      <w:pPr>
        <w:pStyle w:val="Iauiue"/>
        <w:ind w:firstLine="567"/>
        <w:jc w:val="both"/>
        <w:rPr>
          <w:sz w:val="24"/>
          <w:szCs w:val="24"/>
          <w:lang w:val="ru-RU"/>
        </w:rPr>
      </w:pPr>
      <w:r w:rsidRPr="00792D6B">
        <w:rPr>
          <w:b/>
          <w:sz w:val="24"/>
          <w:szCs w:val="24"/>
          <w:lang w:val="ru-RU"/>
        </w:rPr>
        <w:t>X1.4 Время электрификации</w:t>
      </w:r>
      <w:r w:rsidRPr="00C66700">
        <w:rPr>
          <w:sz w:val="24"/>
          <w:szCs w:val="24"/>
          <w:lang w:val="ru-RU"/>
        </w:rPr>
        <w:t xml:space="preserve"> </w:t>
      </w:r>
    </w:p>
    <w:p w:rsidR="00792D6B" w:rsidRDefault="00792D6B"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Измерение диэлектрического материала принципиально не отличается от проводника, за исключением того, что используется дополнительный параметр, время электрификации (и в некоторых случаях градиент напряжения). Взаимосвязь между приложенным </w:t>
      </w:r>
      <w:r w:rsidRPr="00C66700">
        <w:rPr>
          <w:sz w:val="24"/>
          <w:szCs w:val="24"/>
          <w:lang w:val="ru-RU"/>
        </w:rPr>
        <w:lastRenderedPageBreak/>
        <w:t xml:space="preserve">напряжением и током задействована в обоих случаях. Для диэлектрических материалов стандартное сопротивление, помещаемое последовательно с неизвестным сопротивлением, должно иметь относительно низкое значение, так, </w:t>
      </w:r>
      <w:proofErr w:type="gramStart"/>
      <w:r w:rsidRPr="00C66700">
        <w:rPr>
          <w:sz w:val="24"/>
          <w:szCs w:val="24"/>
          <w:lang w:val="ru-RU"/>
        </w:rPr>
        <w:t>что по существу</w:t>
      </w:r>
      <w:proofErr w:type="gramEnd"/>
      <w:r w:rsidRPr="00C66700">
        <w:rPr>
          <w:sz w:val="24"/>
          <w:szCs w:val="24"/>
          <w:lang w:val="ru-RU"/>
        </w:rPr>
        <w:t xml:space="preserve"> неизвестное сопротивление будет прикладываться по существу к полному напряжению. Если на образец подается разность потенциалов, ток, проходящий через него, как правило, асимптотически уменьшается до предельного значения, которое может быть меньше 0,01 от тока, наблюдаемого в конце 1 мин </w:t>
      </w:r>
      <w:r w:rsidR="00792D6B" w:rsidRPr="00792D6B">
        <w:rPr>
          <w:sz w:val="24"/>
          <w:szCs w:val="24"/>
          <w:lang w:val="ru-RU"/>
        </w:rPr>
        <w:t>[</w:t>
      </w:r>
      <w:r w:rsidRPr="00792D6B">
        <w:rPr>
          <w:sz w:val="24"/>
          <w:szCs w:val="24"/>
          <w:lang w:val="ru-RU"/>
        </w:rPr>
        <w:t>9</w:t>
      </w:r>
      <w:r w:rsidR="00792D6B" w:rsidRPr="00792D6B">
        <w:rPr>
          <w:sz w:val="24"/>
          <w:szCs w:val="24"/>
          <w:lang w:val="ru-RU"/>
        </w:rPr>
        <w:t>]</w:t>
      </w:r>
      <w:r w:rsidRPr="00792D6B">
        <w:rPr>
          <w:sz w:val="24"/>
          <w:szCs w:val="24"/>
          <w:lang w:val="ru-RU"/>
        </w:rPr>
        <w:t xml:space="preserve">, </w:t>
      </w:r>
      <w:r w:rsidR="00792D6B" w:rsidRPr="00792D6B">
        <w:rPr>
          <w:sz w:val="24"/>
          <w:szCs w:val="24"/>
          <w:lang w:val="ru-RU"/>
        </w:rPr>
        <w:t>[</w:t>
      </w:r>
      <w:r w:rsidRPr="00792D6B">
        <w:rPr>
          <w:sz w:val="24"/>
          <w:szCs w:val="24"/>
          <w:lang w:val="ru-RU"/>
        </w:rPr>
        <w:t>12</w:t>
      </w:r>
      <w:r w:rsidR="00792D6B" w:rsidRPr="00792D6B">
        <w:rPr>
          <w:sz w:val="24"/>
          <w:szCs w:val="24"/>
          <w:lang w:val="ru-RU"/>
        </w:rPr>
        <w:t>]</w:t>
      </w:r>
      <w:r w:rsidRPr="00C66700">
        <w:rPr>
          <w:sz w:val="24"/>
          <w:szCs w:val="24"/>
          <w:lang w:val="ru-RU"/>
        </w:rPr>
        <w:t xml:space="preserve">. Это уменьшение тока со временем обусловлено диэлектрическим поглощением (межфазной поляризацией, объемным зарядом и т. д.) и попаданием подвижных ионов на электроды. Как правило, соотношение тока и времени имеет вид </w:t>
      </w:r>
      <w:r w:rsidRPr="00C66700">
        <w:rPr>
          <w:i/>
          <w:sz w:val="24"/>
          <w:szCs w:val="24"/>
          <w:lang w:val="ru-RU"/>
        </w:rPr>
        <w:t xml:space="preserve">I(t) = </w:t>
      </w:r>
      <w:proofErr w:type="spellStart"/>
      <w:r w:rsidRPr="00C66700">
        <w:rPr>
          <w:i/>
          <w:sz w:val="24"/>
          <w:szCs w:val="24"/>
          <w:lang w:val="ru-RU"/>
        </w:rPr>
        <w:t>At</w:t>
      </w:r>
      <w:proofErr w:type="spellEnd"/>
      <w:r w:rsidRPr="00C66700">
        <w:rPr>
          <w:i/>
          <w:sz w:val="24"/>
          <w:szCs w:val="24"/>
          <w:lang w:val="ru-RU"/>
        </w:rPr>
        <w:t xml:space="preserve"> </w:t>
      </w:r>
      <w:r w:rsidRPr="00C66700">
        <w:rPr>
          <w:i/>
          <w:sz w:val="24"/>
          <w:szCs w:val="24"/>
          <w:vertAlign w:val="superscript"/>
          <w:lang w:val="ru-RU"/>
        </w:rPr>
        <w:t xml:space="preserve">- </w:t>
      </w:r>
      <w:proofErr w:type="gramStart"/>
      <w:r w:rsidRPr="00C66700">
        <w:rPr>
          <w:i/>
          <w:sz w:val="24"/>
          <w:szCs w:val="24"/>
          <w:vertAlign w:val="superscript"/>
          <w:lang w:val="ru-RU"/>
        </w:rPr>
        <w:t>m</w:t>
      </w:r>
      <w:r w:rsidRPr="00C66700">
        <w:rPr>
          <w:sz w:val="24"/>
          <w:szCs w:val="24"/>
          <w:lang w:val="ru-RU"/>
        </w:rPr>
        <w:t>, после того, как</w:t>
      </w:r>
      <w:proofErr w:type="gramEnd"/>
      <w:r w:rsidRPr="00C66700">
        <w:rPr>
          <w:sz w:val="24"/>
          <w:szCs w:val="24"/>
          <w:lang w:val="ru-RU"/>
        </w:rPr>
        <w:t xml:space="preserve"> начальный заряд завершен, и до тех пор, пока начальный ток утечки не станет существенным фактором </w:t>
      </w:r>
      <w:r w:rsidR="00792D6B" w:rsidRPr="00792D6B">
        <w:rPr>
          <w:sz w:val="24"/>
          <w:szCs w:val="24"/>
          <w:lang w:val="ru-RU"/>
        </w:rPr>
        <w:t>[</w:t>
      </w:r>
      <w:r w:rsidRPr="00792D6B">
        <w:rPr>
          <w:sz w:val="24"/>
          <w:szCs w:val="24"/>
          <w:lang w:val="ru-RU"/>
        </w:rPr>
        <w:t>13</w:t>
      </w:r>
      <w:r w:rsidR="00792D6B" w:rsidRPr="00792D6B">
        <w:rPr>
          <w:sz w:val="24"/>
          <w:szCs w:val="24"/>
          <w:lang w:val="ru-RU"/>
        </w:rPr>
        <w:t>]</w:t>
      </w:r>
      <w:r w:rsidRPr="00792D6B">
        <w:rPr>
          <w:sz w:val="24"/>
          <w:szCs w:val="24"/>
          <w:lang w:val="ru-RU"/>
        </w:rPr>
        <w:t xml:space="preserve">, </w:t>
      </w:r>
      <w:r w:rsidR="00792D6B" w:rsidRPr="00792D6B">
        <w:rPr>
          <w:sz w:val="24"/>
          <w:szCs w:val="24"/>
          <w:lang w:val="ru-RU"/>
        </w:rPr>
        <w:t>[</w:t>
      </w:r>
      <w:r w:rsidRPr="00792D6B">
        <w:rPr>
          <w:sz w:val="24"/>
          <w:szCs w:val="24"/>
          <w:lang w:val="ru-RU"/>
        </w:rPr>
        <w:t>14</w:t>
      </w:r>
      <w:r w:rsidR="00792D6B" w:rsidRPr="00792D6B">
        <w:rPr>
          <w:sz w:val="24"/>
          <w:szCs w:val="24"/>
          <w:lang w:val="ru-RU"/>
        </w:rPr>
        <w:t>]</w:t>
      </w:r>
      <w:r w:rsidRPr="00C66700">
        <w:rPr>
          <w:sz w:val="24"/>
          <w:szCs w:val="24"/>
          <w:lang w:val="ru-RU"/>
        </w:rPr>
        <w:t>. В этом отношении A представляет собой постоянную, численно текущую в единицу времени, а m обычно, но не всегда, имеет значение от 0 до 1. В зависимости от характеристик материала образца время, необходимое для уменьшения тока с точностью до 1</w:t>
      </w:r>
      <w:r w:rsidR="00792D6B" w:rsidRPr="00792D6B">
        <w:rPr>
          <w:sz w:val="24"/>
          <w:szCs w:val="24"/>
          <w:lang w:val="ru-RU"/>
        </w:rPr>
        <w:t xml:space="preserve"> </w:t>
      </w:r>
      <w:r w:rsidRPr="00C66700">
        <w:rPr>
          <w:sz w:val="24"/>
          <w:szCs w:val="24"/>
          <w:lang w:val="ru-RU"/>
        </w:rPr>
        <w:t>% от этого минимального значения может составлять от нескольких секунд до многих часов. Таким образом, чтобы гарантировать, что измерения на данном материале будут сопоставимы, необходимо указать время электрификации. Обычное произвольное время электрификации составляло 1 мин. Для некоторых материалов вводящие в заблуждение выводы можно сделать из результатов испытаний, полученных в это произвольное время. Кривая сопротивления-времени или проводимости-времени должна быть получена в условиях испытания для данного материала в качестве основы для выбора подходящего времени электрификации, которое должно быть указано в методе испытания для этого материала, или такие кривые должны использоваться для сравнительных целей. Иногда будет найден материал, для которого ток увеличивается со временем. В этом случае либо должны использоваться временные кривые, либо проводится специальное исследование, и приниматься произвольные решения относительно времени электрификации.</w:t>
      </w:r>
    </w:p>
    <w:p w:rsidR="00792D6B" w:rsidRDefault="00792D6B" w:rsidP="00C66700">
      <w:pPr>
        <w:pStyle w:val="Iauiue"/>
        <w:ind w:firstLine="567"/>
        <w:jc w:val="both"/>
        <w:rPr>
          <w:sz w:val="24"/>
          <w:szCs w:val="24"/>
          <w:lang w:val="ru-RU"/>
        </w:rPr>
      </w:pPr>
    </w:p>
    <w:p w:rsidR="00C66700" w:rsidRDefault="00C66700" w:rsidP="00C66700">
      <w:pPr>
        <w:pStyle w:val="Iauiue"/>
        <w:ind w:firstLine="567"/>
        <w:jc w:val="both"/>
        <w:rPr>
          <w:b/>
          <w:sz w:val="24"/>
          <w:szCs w:val="24"/>
          <w:lang w:val="ru-RU"/>
        </w:rPr>
      </w:pPr>
      <w:r w:rsidRPr="00792D6B">
        <w:rPr>
          <w:b/>
          <w:sz w:val="24"/>
          <w:szCs w:val="24"/>
          <w:lang w:val="ru-RU"/>
        </w:rPr>
        <w:t>X1.5 Величина напряжения</w:t>
      </w:r>
    </w:p>
    <w:p w:rsidR="00792D6B" w:rsidRPr="00792D6B" w:rsidRDefault="00792D6B" w:rsidP="00C66700">
      <w:pPr>
        <w:pStyle w:val="Iauiue"/>
        <w:ind w:firstLine="567"/>
        <w:jc w:val="both"/>
        <w:rPr>
          <w:b/>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Х1.5.1 Как объемное, так и поверхностное сопротивление или проводимость образца могут быть чувствительными к напряжению </w:t>
      </w:r>
      <w:r w:rsidR="00792D6B" w:rsidRPr="00DF50CA">
        <w:rPr>
          <w:sz w:val="24"/>
          <w:szCs w:val="24"/>
          <w:lang w:val="ru-RU"/>
        </w:rPr>
        <w:t>[</w:t>
      </w:r>
      <w:r w:rsidRPr="00792D6B">
        <w:rPr>
          <w:sz w:val="24"/>
          <w:szCs w:val="24"/>
          <w:lang w:val="ru-RU"/>
        </w:rPr>
        <w:t>4</w:t>
      </w:r>
      <w:r w:rsidR="00792D6B" w:rsidRPr="00DF50CA">
        <w:rPr>
          <w:sz w:val="24"/>
          <w:szCs w:val="24"/>
          <w:lang w:val="ru-RU"/>
        </w:rPr>
        <w:t>]</w:t>
      </w:r>
      <w:r w:rsidRPr="00C66700">
        <w:rPr>
          <w:sz w:val="24"/>
          <w:szCs w:val="24"/>
          <w:lang w:val="ru-RU"/>
        </w:rPr>
        <w:t>. В этом случае необходимо использовать один и тот же градиент напряжения, если результаты измерений на похожих образцах должны быть сопоставимы. Кроме того, приложенное напряжение должно быть в пределах не менее 5</w:t>
      </w:r>
      <w:r w:rsidR="00792D6B" w:rsidRPr="00792D6B">
        <w:rPr>
          <w:sz w:val="24"/>
          <w:szCs w:val="24"/>
          <w:lang w:val="ru-RU"/>
        </w:rPr>
        <w:t xml:space="preserve"> </w:t>
      </w:r>
      <w:r w:rsidRPr="00C66700">
        <w:rPr>
          <w:sz w:val="24"/>
          <w:szCs w:val="24"/>
          <w:lang w:val="ru-RU"/>
        </w:rPr>
        <w:t>% от указанного напряжения. Это отдельное требование от требования, приведенного в X1.7.3, в котором приведено регулирование напряжения и стабильность, где задействована значительная электроемкость образца.</w:t>
      </w:r>
    </w:p>
    <w:p w:rsidR="00C66700" w:rsidRPr="00C66700" w:rsidRDefault="00C66700" w:rsidP="00C66700">
      <w:pPr>
        <w:pStyle w:val="Iauiue"/>
        <w:ind w:firstLine="567"/>
        <w:jc w:val="both"/>
        <w:rPr>
          <w:sz w:val="24"/>
          <w:szCs w:val="24"/>
          <w:lang w:val="ru-RU"/>
        </w:rPr>
      </w:pPr>
      <w:r w:rsidRPr="00C66700">
        <w:rPr>
          <w:sz w:val="24"/>
          <w:szCs w:val="24"/>
          <w:lang w:val="ru-RU"/>
        </w:rPr>
        <w:t>X1.5.2 Обычно указанные испытательные напряжения, применяемые ко всему образцу, составляют 100, 250, 500, 1000, 2500, 5000, 10 000 и 15 000 В. Из них наиболее часто используемые - 100 и 500 В. Более высокие напряжения используются либо для исследования вольт-резистивных или вольт-проводящих характеристик материалов (для проведения испытаний при градиентах рабочего напряжения или вблизи них), либо для повышения чувствительности измерений.</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Х1.5.3 На сопротивление образца или проводимость некоторых материалов может влиять полярность приложенного напряжения в зависимости от содержания влаги. Этот эффект, вызванный электролизом или ионной миграцией, или и тем, и другим, особенно в присутствии неоднородных полей, может быть особенно заметен в конфигурациях изоляции, таких как кабели, где градиент испытательного напряжения больше на внутреннем проводнике, чем на внешней поверхности. Если в образцах существуют электролиз или ионная миграция, электрическое сопротивление будет ниже, если меньший испытательный электрод становится отрицательным по отношению к большему. В таких </w:t>
      </w:r>
      <w:r w:rsidRPr="00C66700">
        <w:rPr>
          <w:sz w:val="24"/>
          <w:szCs w:val="24"/>
          <w:lang w:val="ru-RU"/>
        </w:rPr>
        <w:lastRenderedPageBreak/>
        <w:t>случаях полярность приложенного напряжения должна быть указана в соответствии с требованиями образца для испытаний.</w:t>
      </w:r>
    </w:p>
    <w:p w:rsidR="00C66700" w:rsidRPr="00C66700" w:rsidRDefault="00C66700" w:rsidP="00C66700">
      <w:pPr>
        <w:pStyle w:val="Iauiue"/>
        <w:ind w:firstLine="567"/>
        <w:jc w:val="both"/>
        <w:rPr>
          <w:sz w:val="24"/>
          <w:szCs w:val="24"/>
          <w:lang w:val="ru-RU"/>
        </w:rPr>
      </w:pPr>
    </w:p>
    <w:p w:rsidR="00C66700" w:rsidRPr="00792D6B" w:rsidRDefault="00C66700" w:rsidP="00C66700">
      <w:pPr>
        <w:pStyle w:val="Iauiue"/>
        <w:ind w:firstLine="567"/>
        <w:jc w:val="both"/>
        <w:rPr>
          <w:b/>
          <w:sz w:val="24"/>
          <w:szCs w:val="24"/>
          <w:lang w:val="ru-RU"/>
        </w:rPr>
      </w:pPr>
      <w:r w:rsidRPr="00792D6B">
        <w:rPr>
          <w:b/>
          <w:sz w:val="24"/>
          <w:szCs w:val="24"/>
          <w:lang w:val="ru-RU"/>
        </w:rPr>
        <w:t>X1.6 Контур образца</w:t>
      </w:r>
    </w:p>
    <w:p w:rsidR="00792D6B" w:rsidRDefault="00792D6B"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Х1.6.1 Измеренное значение сопротивления изоляции или проводимости образца является результатом совокупного влияния его объема и поверхностных сопротивлений или проводимости. Поскольку относительные значения компонентов варьируются от материала к материалу, сравнение различных материалов с использованием электродных систем на рис. 1-3, как правило являются безрезультатными. Нет уверенности в том, что, если материал A имеет более высокое сопротивление изоляции, чем материал B, измеренный с использованием одной из этих электродных систем, он также будет иметь более высокое сопротивление, чем B в приложении, для которого он предназначен.</w:t>
      </w:r>
    </w:p>
    <w:p w:rsidR="00C66700" w:rsidRPr="00C66700" w:rsidRDefault="00C66700" w:rsidP="00C66700">
      <w:pPr>
        <w:pStyle w:val="Iauiue"/>
        <w:ind w:firstLine="567"/>
        <w:jc w:val="both"/>
        <w:rPr>
          <w:sz w:val="24"/>
          <w:szCs w:val="24"/>
          <w:lang w:val="ru-RU"/>
        </w:rPr>
      </w:pPr>
      <w:r w:rsidRPr="00C66700">
        <w:rPr>
          <w:sz w:val="24"/>
          <w:szCs w:val="24"/>
          <w:lang w:val="ru-RU"/>
        </w:rPr>
        <w:t xml:space="preserve">X1.6.2 Можно разработать образцы и конфигурации электродов, подходящие для раздельной оценки объемного сопротивления или проводимости и приблизительного поверхностного сопротивления или проводимости одного и того же образца. В общем, для этого требуется, по меньшей мере, три электрода, расположенных таким образом, чтобы можно было выбирать пары электродов, для которых измеренное сопротивление или проводимость в основном соответствуют либо траектории объемного тока, либо траектории поверхностного тока, а не обоим парам </w:t>
      </w:r>
      <w:r w:rsidR="00792D6B" w:rsidRPr="00792D6B">
        <w:rPr>
          <w:sz w:val="24"/>
          <w:szCs w:val="24"/>
          <w:lang w:val="ru-RU"/>
        </w:rPr>
        <w:t>[</w:t>
      </w:r>
      <w:r w:rsidRPr="00C66700">
        <w:rPr>
          <w:b/>
          <w:sz w:val="24"/>
          <w:szCs w:val="24"/>
          <w:lang w:val="ru-RU"/>
        </w:rPr>
        <w:t>7</w:t>
      </w:r>
      <w:r w:rsidR="00792D6B" w:rsidRPr="00792D6B">
        <w:rPr>
          <w:b/>
          <w:sz w:val="24"/>
          <w:szCs w:val="24"/>
          <w:lang w:val="ru-RU"/>
        </w:rPr>
        <w:t>]</w:t>
      </w:r>
      <w:r w:rsidRPr="00C66700">
        <w:rPr>
          <w:sz w:val="24"/>
          <w:szCs w:val="24"/>
          <w:lang w:val="ru-RU"/>
        </w:rPr>
        <w:t>.</w:t>
      </w:r>
    </w:p>
    <w:p w:rsidR="00C66700" w:rsidRPr="00C66700" w:rsidRDefault="00C66700" w:rsidP="00C66700">
      <w:pPr>
        <w:pStyle w:val="Iauiue"/>
        <w:ind w:firstLine="567"/>
        <w:jc w:val="both"/>
        <w:rPr>
          <w:sz w:val="24"/>
          <w:szCs w:val="24"/>
          <w:lang w:val="ru-RU"/>
        </w:rPr>
      </w:pPr>
    </w:p>
    <w:p w:rsidR="00C66700" w:rsidRDefault="00C66700" w:rsidP="00C66700">
      <w:pPr>
        <w:pStyle w:val="Iauiue"/>
        <w:ind w:firstLine="567"/>
        <w:jc w:val="both"/>
        <w:rPr>
          <w:b/>
          <w:sz w:val="24"/>
          <w:szCs w:val="24"/>
          <w:lang w:val="ru-RU"/>
        </w:rPr>
      </w:pPr>
      <w:r w:rsidRPr="00792D6B">
        <w:rPr>
          <w:b/>
          <w:sz w:val="24"/>
          <w:szCs w:val="24"/>
          <w:lang w:val="ru-RU"/>
        </w:rPr>
        <w:t>X1.7 Недостатки измерительной цепи</w:t>
      </w:r>
    </w:p>
    <w:p w:rsidR="00792D6B" w:rsidRPr="00792D6B" w:rsidRDefault="00792D6B" w:rsidP="00C66700">
      <w:pPr>
        <w:pStyle w:val="Iauiue"/>
        <w:ind w:firstLine="567"/>
        <w:jc w:val="both"/>
        <w:rPr>
          <w:b/>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Х1.7.1 Сопротивление изоляции многих образцов твердых диэлектриков является чрезвычайно высоким в стандартных лабораторных условиях, приближаясь или превышая максимальные измеримые пределы, указанные в </w:t>
      </w:r>
      <w:r w:rsidR="00792D6B" w:rsidRPr="00C66700">
        <w:rPr>
          <w:sz w:val="24"/>
          <w:szCs w:val="24"/>
          <w:lang w:val="ru-RU"/>
        </w:rPr>
        <w:t xml:space="preserve">таблице </w:t>
      </w:r>
      <w:r w:rsidRPr="00C66700">
        <w:rPr>
          <w:sz w:val="24"/>
          <w:szCs w:val="24"/>
          <w:lang w:val="ru-RU"/>
        </w:rPr>
        <w:t>2. До тех пор, пока не будет предпринята крайняя осторожность с изоляцией измерительной цепи, полученные значения являются скорее мерой ограничений устройства, чем самого материала. Таким образом, погрешности в измерении образца могут возникать из-за чрезмерного шунтирования образца, опорных резисторов или измерительного устройства тока сопротивлениями утечки или неизвестной проводимостью и, возможно, переменной величиной.</w:t>
      </w:r>
    </w:p>
    <w:p w:rsidR="00C66700" w:rsidRPr="00C66700" w:rsidRDefault="00C66700" w:rsidP="00C66700">
      <w:pPr>
        <w:pStyle w:val="Iauiue"/>
        <w:ind w:firstLine="567"/>
        <w:jc w:val="both"/>
        <w:rPr>
          <w:sz w:val="24"/>
          <w:szCs w:val="24"/>
          <w:lang w:val="ru-RU"/>
        </w:rPr>
      </w:pPr>
      <w:r w:rsidRPr="00C66700">
        <w:rPr>
          <w:sz w:val="24"/>
          <w:szCs w:val="24"/>
          <w:lang w:val="ru-RU"/>
        </w:rPr>
        <w:t xml:space="preserve">X1.7.2 Электролитическая, контактная или тепловая ЭДС (электродвижущая сила) может существовать в измерительной цепи; или поддельные ЭДС могут быть вызваны утечкой из внешних источников. Тепловые ЭДС, как правило, незначительны, за исключением цепи низкого сопротивления гальванометра и шунта. При наличии тепловых ЭДС происходит случайный дрейф нуля гальванометра. Медленные дрейфы из-за воздушных потоков могут вызвать затруднение. Электролитические ЭДС обычно связаны с влажными образцами и разнородными металлами, но ЭДС со значением 20 мВ или более могут быть получены в защитной цепи детектора с высоким сопротивлением, если образцы того же металла находятся в контакте с влажными образцами. Если между защитным и охраняемым электродами подается напряжение, после снятия напряжения может сохраняться ЭДС поляризации. Истинные контактные ЭДС могут быть обнаружены только с помощью электрометра, и они не являются источником погрешности. Термин «ложная ЭДС» иногда применяется к электролитическим ЭДС. Чтобы обеспечить отсутствие побочных ЭДС любого происхождения, следует наблюдать отклонение детектирующего устройства до приложения напряжения к образцу и после снятия напряжения. Если два отклонения одинаковы или почти одинаковы, можно внести поправку в измеренное сопротивление или проводимость при условии, что значение поправки незначительна. Если отклонения сильно различаются или приближаются к отклонению измерения, необходимо </w:t>
      </w:r>
      <w:r w:rsidRPr="00C66700">
        <w:rPr>
          <w:sz w:val="24"/>
          <w:szCs w:val="24"/>
          <w:lang w:val="ru-RU"/>
        </w:rPr>
        <w:lastRenderedPageBreak/>
        <w:t>будет найти и устранить источник поддельных ЭДС (</w:t>
      </w:r>
      <w:r w:rsidRPr="00C66700">
        <w:rPr>
          <w:b/>
          <w:sz w:val="24"/>
          <w:szCs w:val="24"/>
          <w:lang w:val="ru-RU"/>
        </w:rPr>
        <w:t>5</w:t>
      </w:r>
      <w:r w:rsidRPr="00C66700">
        <w:rPr>
          <w:sz w:val="24"/>
          <w:szCs w:val="24"/>
          <w:lang w:val="ru-RU"/>
        </w:rPr>
        <w:t>). Изменения электроемкости в соединительных экранированных кабелях могут вызвать серьезные трудности.</w:t>
      </w:r>
    </w:p>
    <w:p w:rsidR="00C66700" w:rsidRPr="00C66700" w:rsidRDefault="00C66700" w:rsidP="00C66700">
      <w:pPr>
        <w:pStyle w:val="Iauiue"/>
        <w:ind w:firstLine="567"/>
        <w:jc w:val="both"/>
        <w:rPr>
          <w:sz w:val="24"/>
          <w:szCs w:val="24"/>
          <w:lang w:val="ru-RU"/>
        </w:rPr>
      </w:pPr>
      <w:r w:rsidRPr="00C66700">
        <w:rPr>
          <w:sz w:val="24"/>
          <w:szCs w:val="24"/>
          <w:lang w:val="ru-RU"/>
        </w:rPr>
        <w:t xml:space="preserve">X1.7.3 Там, где речь идет о значительной емкости образца, регулирование и переходная стабильность приложенного напряжения должны быть такими, чтобы измерения сопротивления или проводимости могли быть выполнены с заданной точностью. Кратковременные переходные процессы, а также относительно продолжительные смещения приложенного напряжения могут вызывать паразитные ёмкостные зарядные и разрядные токи, которые могут существенно влиять на точность измерений. В частности, в случае методов измерения тока это может быть серьезной проблемой. Ток в измерительном приборе из-за скачка напряжения составляет </w:t>
      </w:r>
      <w:r w:rsidRPr="00C66700">
        <w:rPr>
          <w:i/>
          <w:sz w:val="24"/>
          <w:szCs w:val="24"/>
          <w:lang w:val="ru-RU"/>
        </w:rPr>
        <w:t>I</w:t>
      </w:r>
      <w:r w:rsidRPr="00C66700">
        <w:rPr>
          <w:i/>
          <w:sz w:val="24"/>
          <w:szCs w:val="24"/>
          <w:vertAlign w:val="subscript"/>
          <w:lang w:val="ru-RU"/>
        </w:rPr>
        <w:t>0</w:t>
      </w:r>
      <w:r w:rsidRPr="00C66700">
        <w:rPr>
          <w:i/>
          <w:sz w:val="24"/>
          <w:szCs w:val="24"/>
          <w:lang w:val="ru-RU"/>
        </w:rPr>
        <w:t xml:space="preserve"> = </w:t>
      </w:r>
      <w:proofErr w:type="spellStart"/>
      <w:r w:rsidRPr="00C66700">
        <w:rPr>
          <w:i/>
          <w:sz w:val="24"/>
          <w:szCs w:val="24"/>
          <w:lang w:val="ru-RU"/>
        </w:rPr>
        <w:t>C</w:t>
      </w:r>
      <w:r w:rsidRPr="00C66700">
        <w:rPr>
          <w:i/>
          <w:sz w:val="24"/>
          <w:szCs w:val="24"/>
          <w:vertAlign w:val="subscript"/>
          <w:lang w:val="ru-RU"/>
        </w:rPr>
        <w:t>x</w:t>
      </w:r>
      <w:r w:rsidRPr="00C66700">
        <w:rPr>
          <w:i/>
          <w:sz w:val="24"/>
          <w:szCs w:val="24"/>
          <w:lang w:val="ru-RU"/>
        </w:rPr>
        <w:t>dV</w:t>
      </w:r>
      <w:proofErr w:type="spellEnd"/>
      <w:r w:rsidRPr="00C66700">
        <w:rPr>
          <w:i/>
          <w:sz w:val="24"/>
          <w:szCs w:val="24"/>
          <w:lang w:val="ru-RU"/>
        </w:rPr>
        <w:t>/</w:t>
      </w:r>
      <w:proofErr w:type="spellStart"/>
      <w:r w:rsidRPr="00C66700">
        <w:rPr>
          <w:i/>
          <w:sz w:val="24"/>
          <w:szCs w:val="24"/>
          <w:lang w:val="ru-RU"/>
        </w:rPr>
        <w:t>dt</w:t>
      </w:r>
      <w:proofErr w:type="spellEnd"/>
      <w:r w:rsidRPr="00C66700">
        <w:rPr>
          <w:i/>
          <w:sz w:val="24"/>
          <w:szCs w:val="24"/>
          <w:lang w:val="ru-RU"/>
        </w:rPr>
        <w:t>.</w:t>
      </w:r>
      <w:r w:rsidRPr="00C66700">
        <w:rPr>
          <w:sz w:val="24"/>
          <w:szCs w:val="24"/>
          <w:lang w:val="ru-RU"/>
        </w:rPr>
        <w:t xml:space="preserve"> Амплитуда и частота отклонений указателя зависят от следующих факторов:</w:t>
      </w:r>
    </w:p>
    <w:p w:rsidR="00C66700" w:rsidRPr="00C66700" w:rsidRDefault="00C66700" w:rsidP="00C66700">
      <w:pPr>
        <w:pStyle w:val="Iauiue"/>
        <w:ind w:firstLine="567"/>
        <w:jc w:val="both"/>
        <w:rPr>
          <w:sz w:val="24"/>
          <w:szCs w:val="24"/>
          <w:lang w:val="ru-RU"/>
        </w:rPr>
      </w:pPr>
      <w:r w:rsidRPr="00C66700">
        <w:rPr>
          <w:sz w:val="24"/>
          <w:szCs w:val="24"/>
          <w:lang w:val="ru-RU"/>
        </w:rPr>
        <w:t>X1.7.3.1 Электроемкость образца,</w:t>
      </w:r>
    </w:p>
    <w:p w:rsidR="00C66700" w:rsidRPr="00C66700" w:rsidRDefault="00C66700" w:rsidP="00C66700">
      <w:pPr>
        <w:pStyle w:val="Iauiue"/>
        <w:ind w:firstLine="567"/>
        <w:jc w:val="both"/>
        <w:rPr>
          <w:sz w:val="24"/>
          <w:szCs w:val="24"/>
          <w:lang w:val="ru-RU"/>
        </w:rPr>
      </w:pPr>
      <w:r w:rsidRPr="00C66700">
        <w:rPr>
          <w:sz w:val="24"/>
          <w:szCs w:val="24"/>
          <w:lang w:val="ru-RU"/>
        </w:rPr>
        <w:t>Х1.7.3.2 Величина измеряемого тока,</w:t>
      </w:r>
    </w:p>
    <w:p w:rsidR="00C66700" w:rsidRPr="00C66700" w:rsidRDefault="00C66700" w:rsidP="00C66700">
      <w:pPr>
        <w:pStyle w:val="Iauiue"/>
        <w:ind w:firstLine="567"/>
        <w:jc w:val="both"/>
        <w:rPr>
          <w:sz w:val="24"/>
          <w:szCs w:val="24"/>
          <w:lang w:val="ru-RU"/>
        </w:rPr>
      </w:pPr>
      <w:r w:rsidRPr="00C66700">
        <w:rPr>
          <w:sz w:val="24"/>
          <w:szCs w:val="24"/>
          <w:lang w:val="ru-RU"/>
        </w:rPr>
        <w:t>X1.7.3.3 Величина и продолжительность переходного напряжения, входного напряжения, а также скорость его изменения,</w:t>
      </w:r>
    </w:p>
    <w:p w:rsidR="00C66700" w:rsidRPr="00C66700" w:rsidRDefault="00C66700" w:rsidP="00C66700">
      <w:pPr>
        <w:pStyle w:val="Iauiue"/>
        <w:ind w:firstLine="567"/>
        <w:jc w:val="both"/>
        <w:rPr>
          <w:sz w:val="24"/>
          <w:szCs w:val="24"/>
          <w:lang w:val="ru-RU"/>
        </w:rPr>
      </w:pPr>
      <w:r w:rsidRPr="00C66700">
        <w:rPr>
          <w:sz w:val="24"/>
          <w:szCs w:val="24"/>
          <w:lang w:val="ru-RU"/>
        </w:rPr>
        <w:t>X1.7.3.4 Способность стабилизирующей цепи, используемой для обеспечения постоянного напряжения с входящими переходными процессами различных характеристик, и</w:t>
      </w:r>
    </w:p>
    <w:p w:rsidR="00C66700" w:rsidRPr="00C66700" w:rsidRDefault="00C66700" w:rsidP="00C66700">
      <w:pPr>
        <w:pStyle w:val="Iauiue"/>
        <w:ind w:firstLine="567"/>
        <w:jc w:val="both"/>
        <w:rPr>
          <w:sz w:val="24"/>
          <w:szCs w:val="24"/>
          <w:lang w:val="ru-RU"/>
        </w:rPr>
      </w:pPr>
      <w:r w:rsidRPr="00C66700">
        <w:rPr>
          <w:sz w:val="24"/>
          <w:szCs w:val="24"/>
          <w:lang w:val="ru-RU"/>
        </w:rPr>
        <w:t>Х1.7.3.5 Постоянная времени всей испытательной цепи по сравнению с периодом и демпфированием токоизмерительного прибора.</w:t>
      </w:r>
    </w:p>
    <w:p w:rsidR="00C66700" w:rsidRPr="00C66700" w:rsidRDefault="00C66700" w:rsidP="00C66700">
      <w:pPr>
        <w:pStyle w:val="Iauiue"/>
        <w:ind w:firstLine="567"/>
        <w:jc w:val="both"/>
        <w:rPr>
          <w:sz w:val="24"/>
          <w:szCs w:val="24"/>
          <w:lang w:val="kk-KZ"/>
        </w:rPr>
      </w:pPr>
      <w:r w:rsidRPr="00C66700">
        <w:rPr>
          <w:sz w:val="24"/>
          <w:szCs w:val="24"/>
          <w:lang w:val="ru-RU"/>
        </w:rPr>
        <w:t xml:space="preserve">X1.7.4 Изменения диапазона измерителя тока могут привести к появлению переходного тока. Если </w:t>
      </w:r>
      <w:proofErr w:type="spellStart"/>
      <w:r w:rsidRPr="00C66700">
        <w:rPr>
          <w:i/>
          <w:sz w:val="24"/>
          <w:szCs w:val="24"/>
          <w:lang w:val="ru-RU"/>
        </w:rPr>
        <w:t>R</w:t>
      </w:r>
      <w:r w:rsidRPr="00C66700">
        <w:rPr>
          <w:i/>
          <w:sz w:val="24"/>
          <w:szCs w:val="24"/>
          <w:vertAlign w:val="subscript"/>
          <w:lang w:val="ru-RU"/>
        </w:rPr>
        <w:t>m</w:t>
      </w:r>
      <w:proofErr w:type="spellEnd"/>
      <w:r w:rsidRPr="00C66700">
        <w:rPr>
          <w:i/>
          <w:sz w:val="24"/>
          <w:szCs w:val="24"/>
          <w:lang w:val="ru-RU"/>
        </w:rPr>
        <w:t xml:space="preserve"> [</w:t>
      </w:r>
      <w:proofErr w:type="spellStart"/>
      <w:r w:rsidRPr="00C66700">
        <w:rPr>
          <w:i/>
          <w:sz w:val="24"/>
          <w:szCs w:val="24"/>
          <w:lang w:val="ru-RU"/>
        </w:rPr>
        <w:t>Lt</w:t>
      </w:r>
      <w:proofErr w:type="spellEnd"/>
      <w:r w:rsidRPr="00C66700">
        <w:rPr>
          <w:i/>
          <w:sz w:val="24"/>
          <w:szCs w:val="24"/>
          <w:lang w:val="ru-RU"/>
        </w:rPr>
        <w:t xml:space="preserve">] </w:t>
      </w:r>
      <w:proofErr w:type="spellStart"/>
      <w:r w:rsidRPr="00C66700">
        <w:rPr>
          <w:i/>
          <w:sz w:val="24"/>
          <w:szCs w:val="24"/>
          <w:lang w:val="ru-RU"/>
        </w:rPr>
        <w:t>R</w:t>
      </w:r>
      <w:r w:rsidRPr="00C66700">
        <w:rPr>
          <w:i/>
          <w:sz w:val="24"/>
          <w:szCs w:val="24"/>
          <w:vertAlign w:val="subscript"/>
          <w:lang w:val="ru-RU"/>
        </w:rPr>
        <w:t>x</w:t>
      </w:r>
      <w:proofErr w:type="spellEnd"/>
      <w:r w:rsidRPr="00C66700">
        <w:rPr>
          <w:sz w:val="24"/>
          <w:szCs w:val="24"/>
          <w:lang w:val="ru-RU"/>
        </w:rPr>
        <w:t xml:space="preserve"> и </w:t>
      </w:r>
      <w:proofErr w:type="spellStart"/>
      <w:r w:rsidRPr="00C66700">
        <w:rPr>
          <w:i/>
          <w:sz w:val="24"/>
          <w:szCs w:val="24"/>
          <w:lang w:val="ru-RU"/>
        </w:rPr>
        <w:t>C</w:t>
      </w:r>
      <w:r w:rsidRPr="00C66700">
        <w:rPr>
          <w:i/>
          <w:sz w:val="24"/>
          <w:szCs w:val="24"/>
          <w:vertAlign w:val="subscript"/>
          <w:lang w:val="ru-RU"/>
        </w:rPr>
        <w:t>m</w:t>
      </w:r>
      <w:proofErr w:type="spellEnd"/>
      <w:r w:rsidRPr="00C66700">
        <w:rPr>
          <w:i/>
          <w:sz w:val="24"/>
          <w:szCs w:val="24"/>
          <w:lang w:val="ru-RU"/>
        </w:rPr>
        <w:t xml:space="preserve"> [</w:t>
      </w:r>
      <w:proofErr w:type="spellStart"/>
      <w:r w:rsidRPr="00C66700">
        <w:rPr>
          <w:i/>
          <w:sz w:val="24"/>
          <w:szCs w:val="24"/>
          <w:lang w:val="ru-RU"/>
        </w:rPr>
        <w:t>Lt</w:t>
      </w:r>
      <w:proofErr w:type="spellEnd"/>
      <w:r w:rsidRPr="00C66700">
        <w:rPr>
          <w:i/>
          <w:sz w:val="24"/>
          <w:szCs w:val="24"/>
          <w:lang w:val="ru-RU"/>
        </w:rPr>
        <w:t xml:space="preserve">] </w:t>
      </w:r>
      <w:proofErr w:type="spellStart"/>
      <w:r w:rsidRPr="00C66700">
        <w:rPr>
          <w:i/>
          <w:sz w:val="24"/>
          <w:szCs w:val="24"/>
          <w:lang w:val="ru-RU"/>
        </w:rPr>
        <w:t>C</w:t>
      </w:r>
      <w:r w:rsidRPr="00C66700">
        <w:rPr>
          <w:i/>
          <w:sz w:val="24"/>
          <w:szCs w:val="24"/>
          <w:vertAlign w:val="subscript"/>
          <w:lang w:val="ru-RU"/>
        </w:rPr>
        <w:t>x</w:t>
      </w:r>
      <w:proofErr w:type="spellEnd"/>
      <w:r w:rsidRPr="00C66700">
        <w:rPr>
          <w:sz w:val="24"/>
          <w:szCs w:val="24"/>
          <w:lang w:val="ru-RU"/>
        </w:rPr>
        <w:t>, уравнение данного переходного процесса рассчитывается по следующей формуле</w:t>
      </w:r>
      <w:r w:rsidRPr="00C66700">
        <w:rPr>
          <w:sz w:val="24"/>
          <w:szCs w:val="24"/>
          <w:lang w:val="kk-KZ"/>
        </w:rPr>
        <w:t>:</w:t>
      </w:r>
    </w:p>
    <w:p w:rsidR="00C66700" w:rsidRPr="00C66700" w:rsidRDefault="00C66700" w:rsidP="00C66700">
      <w:pPr>
        <w:pStyle w:val="Iauiue"/>
        <w:ind w:firstLine="567"/>
        <w:jc w:val="both"/>
        <w:rPr>
          <w:sz w:val="24"/>
          <w:szCs w:val="24"/>
          <w:lang w:val="kk-KZ"/>
        </w:rPr>
      </w:pPr>
    </w:p>
    <w:p w:rsidR="00C66700" w:rsidRPr="00C66700" w:rsidRDefault="00C66700" w:rsidP="00C66700">
      <w:pPr>
        <w:pStyle w:val="Iauiue"/>
        <w:ind w:firstLine="567"/>
        <w:jc w:val="right"/>
        <w:rPr>
          <w:sz w:val="24"/>
          <w:szCs w:val="24"/>
        </w:rPr>
      </w:pPr>
      <w:r w:rsidRPr="00C66700">
        <w:rPr>
          <w:sz w:val="24"/>
          <w:szCs w:val="24"/>
        </w:rPr>
        <w:t>I= (V</w:t>
      </w:r>
      <w:r w:rsidRPr="00C66700">
        <w:rPr>
          <w:sz w:val="24"/>
          <w:szCs w:val="24"/>
          <w:vertAlign w:val="subscript"/>
        </w:rPr>
        <w:t>0</w:t>
      </w:r>
      <w:r w:rsidRPr="00C66700">
        <w:rPr>
          <w:sz w:val="24"/>
          <w:szCs w:val="24"/>
        </w:rPr>
        <w:t>/R</w:t>
      </w:r>
      <w:r w:rsidRPr="00C66700">
        <w:rPr>
          <w:sz w:val="24"/>
          <w:szCs w:val="24"/>
          <w:vertAlign w:val="subscript"/>
        </w:rPr>
        <w:t>x</w:t>
      </w:r>
      <w:r w:rsidRPr="00C66700">
        <w:rPr>
          <w:sz w:val="24"/>
          <w:szCs w:val="24"/>
        </w:rPr>
        <w:t xml:space="preserve">) </w:t>
      </w:r>
      <m:oMath>
        <m:d>
          <m:dPr>
            <m:begChr m:val="["/>
            <m:endChr m:val="]"/>
            <m:ctrlPr>
              <w:rPr>
                <w:rFonts w:ascii="Cambria Math" w:eastAsia="SimSun" w:hAnsi="Cambria Math"/>
                <w:i/>
                <w:sz w:val="24"/>
                <w:szCs w:val="24"/>
              </w:rPr>
            </m:ctrlPr>
          </m:dPr>
          <m:e>
            <m:r>
              <w:rPr>
                <w:rFonts w:ascii="Cambria Math" w:hAnsi="Cambria Math"/>
                <w:sz w:val="24"/>
                <w:szCs w:val="24"/>
              </w:rPr>
              <m:t>I-</m:t>
            </m:r>
            <m:sSup>
              <m:sSupPr>
                <m:ctrlPr>
                  <w:rPr>
                    <w:rFonts w:ascii="Cambria Math" w:eastAsia="SimSun" w:hAnsi="Cambria Math"/>
                    <w:i/>
                    <w:sz w:val="24"/>
                    <w:szCs w:val="24"/>
                  </w:rPr>
                </m:ctrlPr>
              </m:sSupPr>
              <m:e>
                <m:r>
                  <w:rPr>
                    <w:rFonts w:ascii="Cambria Math" w:hAnsi="Cambria Math"/>
                    <w:sz w:val="24"/>
                    <w:szCs w:val="24"/>
                  </w:rPr>
                  <m:t>e</m:t>
                </m:r>
              </m:e>
              <m:sup>
                <m:r>
                  <w:rPr>
                    <w:rFonts w:ascii="Cambria Math" w:hAnsi="Cambria Math"/>
                    <w:sz w:val="24"/>
                    <w:szCs w:val="24"/>
                  </w:rPr>
                  <m:t>-t/</m:t>
                </m:r>
                <m:sSub>
                  <m:sSubPr>
                    <m:ctrlPr>
                      <w:rPr>
                        <w:rFonts w:ascii="Cambria Math" w:eastAsia="SimSun" w:hAnsi="Cambria Math"/>
                        <w:i/>
                        <w:sz w:val="24"/>
                        <w:szCs w:val="24"/>
                      </w:rPr>
                    </m:ctrlPr>
                  </m:sSubPr>
                  <m:e>
                    <m:r>
                      <w:rPr>
                        <w:rFonts w:ascii="Cambria Math" w:hAnsi="Cambria Math"/>
                        <w:sz w:val="24"/>
                        <w:szCs w:val="24"/>
                      </w:rPr>
                      <m:t>R</m:t>
                    </m:r>
                  </m:e>
                  <m:sub>
                    <m:r>
                      <w:rPr>
                        <w:rFonts w:ascii="Cambria Math" w:hAnsi="Cambria Math"/>
                        <w:sz w:val="24"/>
                        <w:szCs w:val="24"/>
                      </w:rPr>
                      <m:t>m</m:t>
                    </m:r>
                  </m:sub>
                </m:sSub>
                <m:sSub>
                  <m:sSubPr>
                    <m:ctrlPr>
                      <w:rPr>
                        <w:rFonts w:ascii="Cambria Math" w:eastAsia="SimSun" w:hAnsi="Cambria Math"/>
                        <w:i/>
                        <w:sz w:val="24"/>
                        <w:szCs w:val="24"/>
                      </w:rPr>
                    </m:ctrlPr>
                  </m:sSubPr>
                  <m:e>
                    <m:r>
                      <w:rPr>
                        <w:rFonts w:ascii="Cambria Math" w:hAnsi="Cambria Math"/>
                        <w:sz w:val="24"/>
                        <w:szCs w:val="24"/>
                      </w:rPr>
                      <m:t>C</m:t>
                    </m:r>
                  </m:e>
                  <m:sub>
                    <m:r>
                      <w:rPr>
                        <w:rFonts w:ascii="Cambria Math" w:hAnsi="Cambria Math"/>
                        <w:sz w:val="24"/>
                        <w:szCs w:val="24"/>
                      </w:rPr>
                      <m:t>x</m:t>
                    </m:r>
                  </m:sub>
                </m:sSub>
              </m:sup>
            </m:sSup>
          </m:e>
        </m:d>
      </m:oMath>
      <w:r w:rsidRPr="00C66700">
        <w:rPr>
          <w:sz w:val="24"/>
          <w:szCs w:val="24"/>
        </w:rPr>
        <w:t xml:space="preserve">                                </w:t>
      </w:r>
      <w:proofErr w:type="gramStart"/>
      <w:r w:rsidRPr="00C66700">
        <w:rPr>
          <w:sz w:val="24"/>
          <w:szCs w:val="24"/>
        </w:rPr>
        <w:t xml:space="preserve">   (</w:t>
      </w:r>
      <w:proofErr w:type="gramEnd"/>
      <w:r w:rsidRPr="00C66700">
        <w:rPr>
          <w:sz w:val="24"/>
          <w:szCs w:val="24"/>
        </w:rPr>
        <w:t>X1.4)</w:t>
      </w:r>
    </w:p>
    <w:p w:rsidR="00C66700" w:rsidRPr="00C66700" w:rsidRDefault="00792D6B" w:rsidP="00792D6B">
      <w:pPr>
        <w:pStyle w:val="Iauiue"/>
        <w:spacing w:before="240"/>
        <w:rPr>
          <w:sz w:val="24"/>
          <w:szCs w:val="24"/>
          <w:lang w:val="ru-RU"/>
        </w:rPr>
      </w:pPr>
      <w:r w:rsidRPr="00C66700">
        <w:rPr>
          <w:sz w:val="24"/>
          <w:szCs w:val="24"/>
          <w:lang w:val="ru-RU"/>
        </w:rPr>
        <w:t>где</w:t>
      </w:r>
      <w:r w:rsidRPr="00792D6B">
        <w:rPr>
          <w:sz w:val="24"/>
          <w:szCs w:val="24"/>
          <w:lang w:val="ru-RU"/>
        </w:rPr>
        <w:t xml:space="preserve"> </w:t>
      </w:r>
      <w:r w:rsidR="00C66700" w:rsidRPr="00C66700">
        <w:rPr>
          <w:i/>
          <w:sz w:val="24"/>
          <w:szCs w:val="24"/>
        </w:rPr>
        <w:t>V</w:t>
      </w:r>
      <w:r w:rsidR="00C66700" w:rsidRPr="00C66700">
        <w:rPr>
          <w:i/>
          <w:sz w:val="24"/>
          <w:szCs w:val="24"/>
          <w:vertAlign w:val="subscript"/>
          <w:lang w:val="ru-RU"/>
        </w:rPr>
        <w:t>0</w:t>
      </w:r>
      <w:r w:rsidR="00C66700" w:rsidRPr="00C66700">
        <w:rPr>
          <w:sz w:val="24"/>
          <w:szCs w:val="24"/>
          <w:lang w:val="ru-RU"/>
        </w:rPr>
        <w:t xml:space="preserve"> </w:t>
      </w:r>
      <w:r w:rsidRPr="00792D6B">
        <w:rPr>
          <w:sz w:val="24"/>
          <w:szCs w:val="24"/>
          <w:lang w:val="ru-RU"/>
        </w:rPr>
        <w:t xml:space="preserve">– </w:t>
      </w:r>
      <w:r w:rsidR="00C66700" w:rsidRPr="00C66700">
        <w:rPr>
          <w:sz w:val="24"/>
          <w:szCs w:val="24"/>
          <w:lang w:val="ru-RU"/>
        </w:rPr>
        <w:t>приложенное напряжение,</w:t>
      </w:r>
    </w:p>
    <w:p w:rsidR="00C66700" w:rsidRPr="00C66700" w:rsidRDefault="00C66700" w:rsidP="00792D6B">
      <w:pPr>
        <w:pStyle w:val="Iauiue"/>
        <w:jc w:val="both"/>
        <w:rPr>
          <w:sz w:val="24"/>
          <w:szCs w:val="24"/>
          <w:lang w:val="ru-RU"/>
        </w:rPr>
      </w:pPr>
      <w:r w:rsidRPr="00C66700">
        <w:rPr>
          <w:i/>
          <w:sz w:val="24"/>
          <w:szCs w:val="24"/>
        </w:rPr>
        <w:t>R</w:t>
      </w:r>
      <w:r w:rsidRPr="00C66700">
        <w:rPr>
          <w:i/>
          <w:sz w:val="24"/>
          <w:szCs w:val="24"/>
          <w:vertAlign w:val="subscript"/>
        </w:rPr>
        <w:t>x</w:t>
      </w:r>
      <w:r w:rsidRPr="00C66700">
        <w:rPr>
          <w:i/>
          <w:sz w:val="24"/>
          <w:szCs w:val="24"/>
          <w:lang w:val="ru-RU"/>
        </w:rPr>
        <w:t xml:space="preserve"> </w:t>
      </w:r>
      <w:r w:rsidR="00792D6B" w:rsidRPr="00792D6B">
        <w:rPr>
          <w:sz w:val="24"/>
          <w:szCs w:val="24"/>
          <w:lang w:val="ru-RU"/>
        </w:rPr>
        <w:t>–</w:t>
      </w:r>
      <w:r w:rsidRPr="00C66700">
        <w:rPr>
          <w:sz w:val="24"/>
          <w:szCs w:val="24"/>
          <w:lang w:val="ru-RU"/>
        </w:rPr>
        <w:t xml:space="preserve"> кажущееся сопротивление образца,</w:t>
      </w:r>
    </w:p>
    <w:p w:rsidR="00C66700" w:rsidRPr="00C66700" w:rsidRDefault="00C66700" w:rsidP="00792D6B">
      <w:pPr>
        <w:pStyle w:val="Iauiue"/>
        <w:jc w:val="both"/>
        <w:rPr>
          <w:sz w:val="24"/>
          <w:szCs w:val="24"/>
          <w:lang w:val="ru-RU"/>
        </w:rPr>
      </w:pPr>
      <w:r w:rsidRPr="00C66700">
        <w:rPr>
          <w:i/>
          <w:sz w:val="24"/>
          <w:szCs w:val="24"/>
        </w:rPr>
        <w:t>R</w:t>
      </w:r>
      <w:r w:rsidRPr="00C66700">
        <w:rPr>
          <w:i/>
          <w:sz w:val="24"/>
          <w:szCs w:val="24"/>
          <w:vertAlign w:val="subscript"/>
        </w:rPr>
        <w:t>m</w:t>
      </w:r>
      <w:r w:rsidRPr="00C66700">
        <w:rPr>
          <w:sz w:val="24"/>
          <w:szCs w:val="24"/>
          <w:lang w:val="ru-RU"/>
        </w:rPr>
        <w:t xml:space="preserve"> </w:t>
      </w:r>
      <w:r w:rsidR="00792D6B" w:rsidRPr="00792D6B">
        <w:rPr>
          <w:sz w:val="24"/>
          <w:szCs w:val="24"/>
          <w:lang w:val="ru-RU"/>
        </w:rPr>
        <w:t>–</w:t>
      </w:r>
      <w:r w:rsidRPr="00C66700">
        <w:rPr>
          <w:sz w:val="24"/>
          <w:szCs w:val="24"/>
          <w:lang w:val="ru-RU"/>
        </w:rPr>
        <w:t xml:space="preserve"> эффективное входное сопротивление измерительного прибора,</w:t>
      </w:r>
    </w:p>
    <w:p w:rsidR="00C66700" w:rsidRPr="00C66700" w:rsidRDefault="00C66700" w:rsidP="00792D6B">
      <w:pPr>
        <w:pStyle w:val="Iauiue"/>
        <w:jc w:val="both"/>
        <w:rPr>
          <w:sz w:val="24"/>
          <w:szCs w:val="24"/>
          <w:lang w:val="ru-RU"/>
        </w:rPr>
      </w:pPr>
      <w:proofErr w:type="spellStart"/>
      <w:r w:rsidRPr="00C66700">
        <w:rPr>
          <w:i/>
          <w:sz w:val="24"/>
          <w:szCs w:val="24"/>
        </w:rPr>
        <w:t>C</w:t>
      </w:r>
      <w:r w:rsidRPr="00C66700">
        <w:rPr>
          <w:i/>
          <w:sz w:val="24"/>
          <w:szCs w:val="24"/>
          <w:vertAlign w:val="subscript"/>
        </w:rPr>
        <w:t>x</w:t>
      </w:r>
      <w:proofErr w:type="spellEnd"/>
      <w:r w:rsidRPr="00C66700">
        <w:rPr>
          <w:sz w:val="24"/>
          <w:szCs w:val="24"/>
          <w:lang w:val="ru-RU"/>
        </w:rPr>
        <w:t xml:space="preserve"> </w:t>
      </w:r>
      <w:r w:rsidR="00792D6B" w:rsidRPr="00792D6B">
        <w:rPr>
          <w:sz w:val="24"/>
          <w:szCs w:val="24"/>
          <w:lang w:val="ru-RU"/>
        </w:rPr>
        <w:t>–</w:t>
      </w:r>
      <w:r w:rsidRPr="00C66700">
        <w:rPr>
          <w:sz w:val="24"/>
          <w:szCs w:val="24"/>
          <w:lang w:val="ru-RU"/>
        </w:rPr>
        <w:t xml:space="preserve"> электроемкость образца при 1000 Гц,</w:t>
      </w:r>
    </w:p>
    <w:p w:rsidR="00C66700" w:rsidRPr="00C66700" w:rsidRDefault="00C66700" w:rsidP="00792D6B">
      <w:pPr>
        <w:pStyle w:val="Iauiue"/>
        <w:jc w:val="both"/>
        <w:rPr>
          <w:sz w:val="24"/>
          <w:szCs w:val="24"/>
          <w:lang w:val="ru-RU"/>
        </w:rPr>
      </w:pPr>
      <w:r w:rsidRPr="00C66700">
        <w:rPr>
          <w:i/>
          <w:sz w:val="24"/>
          <w:szCs w:val="24"/>
          <w:lang w:val="ru-RU"/>
        </w:rPr>
        <w:t>С</w:t>
      </w:r>
      <w:r w:rsidRPr="00C66700">
        <w:rPr>
          <w:i/>
          <w:sz w:val="24"/>
          <w:szCs w:val="24"/>
          <w:vertAlign w:val="subscript"/>
        </w:rPr>
        <w:t>m</w:t>
      </w:r>
      <w:r w:rsidRPr="00C66700">
        <w:rPr>
          <w:sz w:val="24"/>
          <w:szCs w:val="24"/>
          <w:lang w:val="ru-RU"/>
        </w:rPr>
        <w:t xml:space="preserve"> </w:t>
      </w:r>
      <w:r w:rsidR="00792D6B" w:rsidRPr="00792D6B">
        <w:rPr>
          <w:sz w:val="24"/>
          <w:szCs w:val="24"/>
          <w:lang w:val="ru-RU"/>
        </w:rPr>
        <w:t>–</w:t>
      </w:r>
      <w:r w:rsidRPr="00C66700">
        <w:rPr>
          <w:sz w:val="24"/>
          <w:szCs w:val="24"/>
          <w:lang w:val="ru-RU"/>
        </w:rPr>
        <w:t xml:space="preserve"> входная электроемкость измерительного прибора, и</w:t>
      </w:r>
    </w:p>
    <w:p w:rsidR="00C66700" w:rsidRPr="00C66700" w:rsidRDefault="00C66700" w:rsidP="00792D6B">
      <w:pPr>
        <w:pStyle w:val="Iauiue"/>
        <w:jc w:val="both"/>
        <w:rPr>
          <w:sz w:val="24"/>
          <w:szCs w:val="24"/>
          <w:lang w:val="ru-RU"/>
        </w:rPr>
      </w:pPr>
      <w:r w:rsidRPr="00C66700">
        <w:rPr>
          <w:i/>
          <w:sz w:val="24"/>
          <w:szCs w:val="24"/>
        </w:rPr>
        <w:t>t</w:t>
      </w:r>
      <w:r w:rsidRPr="00C66700">
        <w:rPr>
          <w:sz w:val="24"/>
          <w:szCs w:val="24"/>
          <w:lang w:val="ru-RU"/>
        </w:rPr>
        <w:t xml:space="preserve"> </w:t>
      </w:r>
      <w:r w:rsidR="00792D6B" w:rsidRPr="00792D6B">
        <w:rPr>
          <w:sz w:val="24"/>
          <w:szCs w:val="24"/>
          <w:lang w:val="ru-RU"/>
        </w:rPr>
        <w:t>–</w:t>
      </w:r>
      <w:r w:rsidRPr="00C66700">
        <w:rPr>
          <w:sz w:val="24"/>
          <w:szCs w:val="24"/>
          <w:lang w:val="ru-RU"/>
        </w:rPr>
        <w:t xml:space="preserve"> время после включения </w:t>
      </w:r>
      <w:r w:rsidRPr="00C66700">
        <w:rPr>
          <w:i/>
          <w:sz w:val="24"/>
          <w:szCs w:val="24"/>
        </w:rPr>
        <w:t>R</w:t>
      </w:r>
      <w:r w:rsidRPr="00C66700">
        <w:rPr>
          <w:i/>
          <w:sz w:val="24"/>
          <w:szCs w:val="24"/>
          <w:vertAlign w:val="subscript"/>
        </w:rPr>
        <w:t>m</w:t>
      </w:r>
      <w:r w:rsidRPr="00C66700">
        <w:rPr>
          <w:sz w:val="24"/>
          <w:szCs w:val="24"/>
          <w:lang w:val="ru-RU"/>
        </w:rPr>
        <w:t xml:space="preserve"> в цепь.</w:t>
      </w:r>
    </w:p>
    <w:p w:rsidR="00C66700" w:rsidRPr="00C66700" w:rsidRDefault="00C66700" w:rsidP="00C66700">
      <w:pPr>
        <w:pStyle w:val="Iauiue"/>
        <w:ind w:firstLine="567"/>
        <w:jc w:val="both"/>
        <w:rPr>
          <w:sz w:val="24"/>
          <w:szCs w:val="24"/>
          <w:lang w:val="ru-RU"/>
        </w:rPr>
      </w:pPr>
      <w:r w:rsidRPr="00C66700">
        <w:rPr>
          <w:sz w:val="24"/>
          <w:szCs w:val="24"/>
          <w:lang w:val="ru-RU"/>
        </w:rPr>
        <w:t>Для погрешностей не более 5</w:t>
      </w:r>
      <w:r w:rsidR="00792D6B" w:rsidRPr="00792D6B">
        <w:rPr>
          <w:sz w:val="24"/>
          <w:szCs w:val="24"/>
          <w:lang w:val="ru-RU"/>
        </w:rPr>
        <w:t xml:space="preserve"> </w:t>
      </w:r>
      <w:r w:rsidRPr="00C66700">
        <w:rPr>
          <w:sz w:val="24"/>
          <w:szCs w:val="24"/>
          <w:lang w:val="ru-RU"/>
        </w:rPr>
        <w:t>% из-за данного переходного процесса, уравнение следующее</w:t>
      </w:r>
      <w:r w:rsidRPr="00C66700">
        <w:rPr>
          <w:sz w:val="24"/>
          <w:szCs w:val="24"/>
          <w:lang w:val="kk-KZ"/>
        </w:rPr>
        <w:t>:</w:t>
      </w:r>
    </w:p>
    <w:p w:rsidR="00C66700" w:rsidRPr="00DF50CA" w:rsidRDefault="00792D6B" w:rsidP="00C66700">
      <w:pPr>
        <w:pStyle w:val="Iauiue"/>
        <w:ind w:firstLine="567"/>
        <w:jc w:val="both"/>
        <w:rPr>
          <w:sz w:val="24"/>
          <w:szCs w:val="24"/>
          <w:lang w:val="ru-RU"/>
        </w:rPr>
      </w:pPr>
      <w:r w:rsidRPr="00DF50CA">
        <w:rPr>
          <w:sz w:val="24"/>
          <w:szCs w:val="24"/>
          <w:lang w:val="ru-RU"/>
        </w:rPr>
        <w:t xml:space="preserve">          </w:t>
      </w:r>
    </w:p>
    <w:p w:rsidR="00C66700" w:rsidRPr="00C66700" w:rsidRDefault="00C66700" w:rsidP="00C66700">
      <w:pPr>
        <w:pStyle w:val="Iauiue"/>
        <w:ind w:firstLine="567"/>
        <w:jc w:val="right"/>
        <w:rPr>
          <w:sz w:val="24"/>
          <w:szCs w:val="24"/>
          <w:lang w:val="ru-RU"/>
        </w:rPr>
      </w:pPr>
      <w:proofErr w:type="spellStart"/>
      <w:r w:rsidRPr="00C66700">
        <w:rPr>
          <w:sz w:val="24"/>
          <w:szCs w:val="24"/>
        </w:rPr>
        <w:t>R</w:t>
      </w:r>
      <w:r w:rsidRPr="00C66700">
        <w:rPr>
          <w:sz w:val="24"/>
          <w:szCs w:val="24"/>
          <w:vertAlign w:val="subscript"/>
        </w:rPr>
        <w:t>m</w:t>
      </w:r>
      <w:r w:rsidRPr="00C66700">
        <w:rPr>
          <w:sz w:val="24"/>
          <w:szCs w:val="24"/>
        </w:rPr>
        <w:t>C</w:t>
      </w:r>
      <w:r w:rsidRPr="00C66700">
        <w:rPr>
          <w:sz w:val="24"/>
          <w:szCs w:val="24"/>
          <w:vertAlign w:val="subscript"/>
        </w:rPr>
        <w:t>x</w:t>
      </w:r>
      <w:proofErr w:type="spellEnd"/>
      <w:r w:rsidRPr="00C66700">
        <w:rPr>
          <w:sz w:val="24"/>
          <w:szCs w:val="24"/>
          <w:lang w:val="ru-RU"/>
        </w:rPr>
        <w:t xml:space="preserve"> ≤ </w:t>
      </w:r>
      <w:r w:rsidRPr="00792D6B">
        <w:rPr>
          <w:i/>
          <w:sz w:val="24"/>
          <w:szCs w:val="24"/>
        </w:rPr>
        <w:t>t</w:t>
      </w:r>
      <w:r w:rsidRPr="00C66700">
        <w:rPr>
          <w:sz w:val="24"/>
          <w:szCs w:val="24"/>
          <w:lang w:val="ru-RU"/>
        </w:rPr>
        <w:t xml:space="preserve">/3                       </w:t>
      </w:r>
      <w:r w:rsidR="00792D6B" w:rsidRPr="00DF50CA">
        <w:rPr>
          <w:sz w:val="24"/>
          <w:szCs w:val="24"/>
          <w:lang w:val="ru-RU"/>
        </w:rPr>
        <w:t xml:space="preserve">         </w:t>
      </w:r>
      <w:r w:rsidRPr="00C66700">
        <w:rPr>
          <w:sz w:val="24"/>
          <w:szCs w:val="24"/>
          <w:lang w:val="ru-RU"/>
        </w:rPr>
        <w:t xml:space="preserve">                     </w:t>
      </w:r>
      <w:proofErr w:type="gramStart"/>
      <w:r w:rsidRPr="00C66700">
        <w:rPr>
          <w:sz w:val="24"/>
          <w:szCs w:val="24"/>
          <w:lang w:val="ru-RU"/>
        </w:rPr>
        <w:t xml:space="preserve">   (</w:t>
      </w:r>
      <w:proofErr w:type="gramEnd"/>
      <w:r w:rsidRPr="00C66700">
        <w:rPr>
          <w:sz w:val="24"/>
          <w:szCs w:val="24"/>
        </w:rPr>
        <w:t>X</w:t>
      </w:r>
      <w:r w:rsidRPr="00C66700">
        <w:rPr>
          <w:sz w:val="24"/>
          <w:szCs w:val="24"/>
          <w:lang w:val="ru-RU"/>
        </w:rPr>
        <w:t>1.5)</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Микроамперметры, использующие обратную связь, обычно не имеют этого источника погрешности, поскольку фактическое входное сопротивление эффективно делится на величину обратной связи, обычно, по крайней мере, на 1000.</w:t>
      </w:r>
    </w:p>
    <w:p w:rsidR="00C66700" w:rsidRPr="00C66700" w:rsidRDefault="00C66700" w:rsidP="00C66700">
      <w:pPr>
        <w:pStyle w:val="Iauiue"/>
        <w:ind w:firstLine="567"/>
        <w:jc w:val="both"/>
        <w:rPr>
          <w:sz w:val="24"/>
          <w:szCs w:val="24"/>
          <w:lang w:val="ru-RU"/>
        </w:rPr>
      </w:pPr>
    </w:p>
    <w:p w:rsidR="00792D6B" w:rsidRPr="00792D6B" w:rsidRDefault="00C66700" w:rsidP="00C66700">
      <w:pPr>
        <w:pStyle w:val="Iauiue"/>
        <w:ind w:firstLine="567"/>
        <w:jc w:val="both"/>
        <w:rPr>
          <w:b/>
          <w:sz w:val="24"/>
          <w:szCs w:val="24"/>
          <w:lang w:val="ru-RU"/>
        </w:rPr>
      </w:pPr>
      <w:r w:rsidRPr="00792D6B">
        <w:rPr>
          <w:b/>
          <w:sz w:val="24"/>
          <w:szCs w:val="24"/>
          <w:lang w:val="ru-RU"/>
        </w:rPr>
        <w:t xml:space="preserve">X1.8 Остаточный заряд </w:t>
      </w:r>
    </w:p>
    <w:p w:rsidR="00792D6B" w:rsidRDefault="00792D6B"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В X1.4 было указано, что ток сохраняется в течение длительного времени после приложения разности потенциалов к электродам. И наоборот, ток сохраняется долгое время после того, как электроды заряженного образца соединены вместе. Следует установить, что образец для испытаний полностью разряжается перед попыткой первого измерения, повторного измерения, измерения объемного сопротивления после измерения поверхностного сопротивления или измерения с обращенным напряжением </w:t>
      </w:r>
      <w:r w:rsidR="00792D6B" w:rsidRPr="00792D6B">
        <w:rPr>
          <w:sz w:val="24"/>
          <w:szCs w:val="24"/>
          <w:lang w:val="ru-RU"/>
        </w:rPr>
        <w:t>[</w:t>
      </w:r>
      <w:r w:rsidRPr="00792D6B">
        <w:rPr>
          <w:sz w:val="24"/>
          <w:szCs w:val="24"/>
          <w:lang w:val="ru-RU"/>
        </w:rPr>
        <w:t>9</w:t>
      </w:r>
      <w:r w:rsidR="00792D6B" w:rsidRPr="00792D6B">
        <w:rPr>
          <w:sz w:val="24"/>
          <w:szCs w:val="24"/>
          <w:lang w:val="ru-RU"/>
        </w:rPr>
        <w:t>]</w:t>
      </w:r>
      <w:r w:rsidRPr="00C66700">
        <w:rPr>
          <w:sz w:val="24"/>
          <w:szCs w:val="24"/>
          <w:lang w:val="ru-RU"/>
        </w:rPr>
        <w:t xml:space="preserve">. Время разряда перед выполнением измерения должно быть не менее четырех раз больше </w:t>
      </w:r>
      <w:r w:rsidRPr="00C66700">
        <w:rPr>
          <w:sz w:val="24"/>
          <w:szCs w:val="24"/>
          <w:lang w:val="ru-RU"/>
        </w:rPr>
        <w:lastRenderedPageBreak/>
        <w:t>предыдущего времени зарядки. Образцы электродов должны быть соединены вместе до тех пор, пока не будут проведены измерения, чтобы предотвратить накопление заряда из окружающей среды.</w:t>
      </w:r>
    </w:p>
    <w:p w:rsidR="00C66700" w:rsidRPr="00C66700" w:rsidRDefault="00C66700" w:rsidP="00C66700">
      <w:pPr>
        <w:pStyle w:val="Iauiue"/>
        <w:ind w:firstLine="567"/>
        <w:jc w:val="both"/>
        <w:rPr>
          <w:sz w:val="24"/>
          <w:szCs w:val="24"/>
          <w:lang w:val="ru-RU"/>
        </w:rPr>
      </w:pPr>
    </w:p>
    <w:p w:rsidR="00C66700" w:rsidRDefault="00C66700" w:rsidP="00C66700">
      <w:pPr>
        <w:pStyle w:val="Iauiue"/>
        <w:ind w:firstLine="567"/>
        <w:jc w:val="both"/>
        <w:rPr>
          <w:b/>
          <w:sz w:val="24"/>
          <w:szCs w:val="24"/>
          <w:lang w:val="ru-RU"/>
        </w:rPr>
      </w:pPr>
      <w:r w:rsidRPr="00792D6B">
        <w:rPr>
          <w:b/>
          <w:sz w:val="24"/>
          <w:szCs w:val="24"/>
          <w:lang w:val="ru-RU"/>
        </w:rPr>
        <w:t>X1.9 Оградительное устройство</w:t>
      </w:r>
    </w:p>
    <w:p w:rsidR="00792D6B" w:rsidRPr="00792D6B" w:rsidRDefault="00792D6B" w:rsidP="00C66700">
      <w:pPr>
        <w:pStyle w:val="Iauiue"/>
        <w:ind w:firstLine="567"/>
        <w:jc w:val="both"/>
        <w:rPr>
          <w:b/>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X1.9.1 Защита зависит от вставки во всех критических изолированных путях защитных проводников, которые пересекают все паразитные токи, и которые в противном случае могли бы вызвать погрешности. Защитные проводники соединяются вместе, образуя защитную систему и образуя вместе с измерительными клеммами трехполюсную сеть. Если выполняются подходящие подключения, защитная система отводит токи паразитных внешних напряжений от измерительной цепи.</w:t>
      </w:r>
    </w:p>
    <w:p w:rsidR="00C66700" w:rsidRPr="00C66700" w:rsidRDefault="00C66700" w:rsidP="00C66700">
      <w:pPr>
        <w:pStyle w:val="Iauiue"/>
        <w:ind w:firstLine="567"/>
        <w:jc w:val="both"/>
        <w:rPr>
          <w:sz w:val="24"/>
          <w:szCs w:val="24"/>
          <w:lang w:val="ru-RU"/>
        </w:rPr>
      </w:pPr>
      <w:r w:rsidRPr="00C66700">
        <w:rPr>
          <w:sz w:val="24"/>
          <w:szCs w:val="24"/>
          <w:lang w:val="ru-RU"/>
        </w:rPr>
        <w:t>Х1.9.2 Надлежащее использование системы защиты для методов измерения тока показано на рис</w:t>
      </w:r>
      <w:r w:rsidR="00792D6B">
        <w:rPr>
          <w:sz w:val="24"/>
          <w:szCs w:val="24"/>
          <w:lang w:val="ru-RU"/>
        </w:rPr>
        <w:t>унках</w:t>
      </w:r>
      <w:r w:rsidRPr="00C66700">
        <w:rPr>
          <w:sz w:val="24"/>
          <w:szCs w:val="24"/>
          <w:lang w:val="ru-RU"/>
        </w:rPr>
        <w:t xml:space="preserve"> Х1.1-Х1.3 включительно, где показана система защиты, подключенная к соединению источника напряжения и измерителя тока или стандартного резистора. На рис. X1.4 для метода моста </w:t>
      </w:r>
      <w:proofErr w:type="spellStart"/>
      <w:r w:rsidRPr="00C66700">
        <w:rPr>
          <w:sz w:val="24"/>
          <w:szCs w:val="24"/>
          <w:lang w:val="ru-RU"/>
        </w:rPr>
        <w:t>Уитстона</w:t>
      </w:r>
      <w:proofErr w:type="spellEnd"/>
      <w:r w:rsidRPr="00C66700">
        <w:rPr>
          <w:sz w:val="24"/>
          <w:szCs w:val="24"/>
          <w:lang w:val="ru-RU"/>
        </w:rPr>
        <w:t xml:space="preserve"> показана система защиты, соединенная с соединением двух плеч с более низким сопротивлением. Во всех случаях, чтобы быть эффективной, защита должна быть полной и должна включать любые средства управления, используемые наблюдателем при проведении измерения. Система защиты обычно поддерживается на уровне, близком к потенциалу охраняемого терминала, но изолирована от него. Это связано с тем, что, помимо прочего, сопротивление многих изоляционных материалов зависит от напряжения. В противном случае прямые сопротивления или проводимости трехполюсной сети не зависят от электродных потенциалов. Обычно заземляют защитную систему и, следовательно, одну сторону источника напряжения и устройства измерения тока. Это помещает оба терминала образца над землей. Иногда один терминал образца постоянно заземлен. Измерительное устройство, как правило, затем подключается к этой клемме, требуя, чтобы источник напряжения был хорошо изолирован от земли.</w:t>
      </w:r>
    </w:p>
    <w:p w:rsidR="00C66700" w:rsidRPr="00C66700" w:rsidRDefault="00C66700" w:rsidP="00C66700">
      <w:pPr>
        <w:pStyle w:val="Iauiue"/>
        <w:ind w:firstLine="567"/>
        <w:jc w:val="both"/>
        <w:rPr>
          <w:sz w:val="24"/>
          <w:szCs w:val="24"/>
          <w:lang w:val="ru-RU"/>
        </w:rPr>
      </w:pPr>
      <w:r w:rsidRPr="00C66700">
        <w:rPr>
          <w:sz w:val="24"/>
          <w:szCs w:val="24"/>
          <w:lang w:val="ru-RU"/>
        </w:rPr>
        <w:t>Х1.9.3 Погрешности в измерениях тока могут быть вызваны тем фактом, что устройство измерения тока шунтируется сопротивлением или проводимостью между охраняемой клеммой и системой защиты. Это сопротивление должно как минимум в 10-100 раз превышать входное сопротивление устройства измерения тока. В некоторых методах моста защитная и измерительная клеммы приводятся к почти одинаковым потенциалам, но стандартный резистор в мосте шунтируется между неохраняемой клеммой и защитной системой. Это сопротивление должно как минимум в 1000 раз превышать сопротивление эталонного резистора.</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sz w:val="24"/>
          <w:szCs w:val="24"/>
          <w:lang w:val="ru-RU"/>
        </w:rPr>
      </w:pPr>
      <w:r w:rsidRPr="00C66700">
        <w:rPr>
          <w:noProof/>
          <w:sz w:val="24"/>
          <w:szCs w:val="24"/>
          <w:lang w:val="ru-RU"/>
        </w:rPr>
        <w:lastRenderedPageBreak/>
        <w:drawing>
          <wp:inline distT="0" distB="0" distL="0" distR="0">
            <wp:extent cx="4657725" cy="24288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57725" cy="2428875"/>
                    </a:xfrm>
                    <a:prstGeom prst="rect">
                      <a:avLst/>
                    </a:prstGeom>
                    <a:noFill/>
                    <a:ln>
                      <a:noFill/>
                    </a:ln>
                  </pic:spPr>
                </pic:pic>
              </a:graphicData>
            </a:graphic>
          </wp:inline>
        </w:drawing>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b/>
          <w:sz w:val="24"/>
          <w:szCs w:val="24"/>
          <w:lang w:val="ru-RU"/>
        </w:rPr>
      </w:pPr>
      <w:r w:rsidRPr="00C66700">
        <w:rPr>
          <w:b/>
          <w:sz w:val="24"/>
          <w:szCs w:val="24"/>
          <w:lang w:val="ru-RU"/>
        </w:rPr>
        <w:t>Рисунок. X1.1</w:t>
      </w:r>
      <w:r w:rsidR="00792D6B">
        <w:rPr>
          <w:b/>
          <w:sz w:val="24"/>
          <w:szCs w:val="24"/>
          <w:lang w:val="ru-RU"/>
        </w:rPr>
        <w:t xml:space="preserve"> – </w:t>
      </w:r>
      <w:r w:rsidRPr="00C66700">
        <w:rPr>
          <w:b/>
          <w:sz w:val="24"/>
          <w:szCs w:val="24"/>
          <w:lang w:val="ru-RU"/>
        </w:rPr>
        <w:t>Метод вольтметр-амперметр с использованием гальванометра</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sz w:val="24"/>
          <w:szCs w:val="24"/>
          <w:lang w:val="ru-RU"/>
        </w:rPr>
      </w:pPr>
      <w:r w:rsidRPr="00C66700">
        <w:rPr>
          <w:noProof/>
          <w:sz w:val="24"/>
          <w:szCs w:val="24"/>
          <w:lang w:val="ru-RU"/>
        </w:rPr>
        <w:drawing>
          <wp:inline distT="0" distB="0" distL="0" distR="0">
            <wp:extent cx="4714875" cy="490537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14875" cy="4905375"/>
                    </a:xfrm>
                    <a:prstGeom prst="rect">
                      <a:avLst/>
                    </a:prstGeom>
                    <a:noFill/>
                    <a:ln>
                      <a:noFill/>
                    </a:ln>
                  </pic:spPr>
                </pic:pic>
              </a:graphicData>
            </a:graphic>
          </wp:inline>
        </w:drawing>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b/>
          <w:sz w:val="24"/>
          <w:szCs w:val="24"/>
          <w:lang w:val="ru-RU"/>
        </w:rPr>
      </w:pPr>
      <w:r w:rsidRPr="00C66700">
        <w:rPr>
          <w:b/>
          <w:sz w:val="24"/>
          <w:szCs w:val="24"/>
          <w:lang w:val="ru-RU"/>
        </w:rPr>
        <w:t xml:space="preserve">Рисунок. X1.2 </w:t>
      </w:r>
      <w:r w:rsidR="00792D6B">
        <w:rPr>
          <w:b/>
          <w:sz w:val="24"/>
          <w:szCs w:val="24"/>
          <w:lang w:val="ru-RU"/>
        </w:rPr>
        <w:t xml:space="preserve">– </w:t>
      </w:r>
      <w:r w:rsidRPr="00C66700">
        <w:rPr>
          <w:b/>
          <w:sz w:val="24"/>
          <w:szCs w:val="24"/>
          <w:lang w:val="ru-RU"/>
        </w:rPr>
        <w:t>Метод вольтметр-амперметр с использованием DC-усиления</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sz w:val="24"/>
          <w:szCs w:val="24"/>
          <w:lang w:val="ru-RU"/>
        </w:rPr>
      </w:pPr>
      <w:r w:rsidRPr="00C66700">
        <w:rPr>
          <w:noProof/>
          <w:sz w:val="24"/>
          <w:szCs w:val="24"/>
          <w:lang w:val="ru-RU"/>
        </w:rPr>
        <w:lastRenderedPageBreak/>
        <w:drawing>
          <wp:inline distT="0" distB="0" distL="0" distR="0">
            <wp:extent cx="4095750" cy="18859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5750" cy="1885950"/>
                    </a:xfrm>
                    <a:prstGeom prst="rect">
                      <a:avLst/>
                    </a:prstGeom>
                    <a:noFill/>
                    <a:ln>
                      <a:noFill/>
                    </a:ln>
                  </pic:spPr>
                </pic:pic>
              </a:graphicData>
            </a:graphic>
          </wp:inline>
        </w:drawing>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b/>
          <w:sz w:val="24"/>
          <w:szCs w:val="24"/>
          <w:lang w:val="ru-RU"/>
        </w:rPr>
      </w:pPr>
      <w:r w:rsidRPr="00C66700">
        <w:rPr>
          <w:b/>
          <w:sz w:val="24"/>
          <w:szCs w:val="24"/>
          <w:lang w:val="ru-RU"/>
        </w:rPr>
        <w:t>Рисунок. X1.3</w:t>
      </w:r>
      <w:r w:rsidR="00792D6B">
        <w:rPr>
          <w:b/>
          <w:sz w:val="24"/>
          <w:szCs w:val="24"/>
          <w:lang w:val="ru-RU"/>
        </w:rPr>
        <w:t xml:space="preserve"> – </w:t>
      </w:r>
      <w:r w:rsidRPr="00C66700">
        <w:rPr>
          <w:b/>
          <w:sz w:val="24"/>
          <w:szCs w:val="24"/>
          <w:lang w:val="ru-RU"/>
        </w:rPr>
        <w:t>Метод сравнения с использованием гальванометра</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sz w:val="24"/>
          <w:szCs w:val="24"/>
          <w:lang w:val="ru-RU"/>
        </w:rPr>
      </w:pPr>
      <w:r w:rsidRPr="00C66700">
        <w:rPr>
          <w:noProof/>
          <w:sz w:val="24"/>
          <w:szCs w:val="24"/>
          <w:lang w:val="ru-RU"/>
        </w:rPr>
        <w:drawing>
          <wp:inline distT="0" distB="0" distL="0" distR="0">
            <wp:extent cx="3543300" cy="20288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43300" cy="2028825"/>
                    </a:xfrm>
                    <a:prstGeom prst="rect">
                      <a:avLst/>
                    </a:prstGeom>
                    <a:noFill/>
                    <a:ln>
                      <a:noFill/>
                    </a:ln>
                  </pic:spPr>
                </pic:pic>
              </a:graphicData>
            </a:graphic>
          </wp:inline>
        </w:drawing>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b/>
          <w:sz w:val="24"/>
          <w:szCs w:val="24"/>
          <w:lang w:val="ru-RU"/>
        </w:rPr>
      </w:pPr>
      <w:r w:rsidRPr="00C66700">
        <w:rPr>
          <w:b/>
          <w:sz w:val="24"/>
          <w:szCs w:val="24"/>
          <w:lang w:val="ru-RU"/>
        </w:rPr>
        <w:t>Рисунок. X1.4</w:t>
      </w:r>
      <w:r w:rsidR="00792D6B">
        <w:rPr>
          <w:b/>
          <w:sz w:val="24"/>
          <w:szCs w:val="24"/>
          <w:lang w:val="ru-RU"/>
        </w:rPr>
        <w:t xml:space="preserve"> – </w:t>
      </w:r>
      <w:r w:rsidRPr="00C66700">
        <w:rPr>
          <w:b/>
          <w:sz w:val="24"/>
          <w:szCs w:val="24"/>
          <w:lang w:val="ru-RU"/>
        </w:rPr>
        <w:t xml:space="preserve">Метод сравнения с использованием моста </w:t>
      </w:r>
      <w:proofErr w:type="spellStart"/>
      <w:r w:rsidRPr="00C66700">
        <w:rPr>
          <w:b/>
          <w:sz w:val="24"/>
          <w:szCs w:val="24"/>
          <w:lang w:val="ru-RU"/>
        </w:rPr>
        <w:t>Уитстона</w:t>
      </w:r>
      <w:proofErr w:type="spellEnd"/>
    </w:p>
    <w:p w:rsidR="00C66700" w:rsidRPr="00C66700" w:rsidRDefault="00C66700" w:rsidP="00C66700">
      <w:pPr>
        <w:pStyle w:val="Iauiue"/>
        <w:ind w:firstLine="567"/>
        <w:jc w:val="both"/>
        <w:rPr>
          <w:sz w:val="24"/>
          <w:szCs w:val="24"/>
          <w:lang w:val="ru-RU"/>
        </w:rPr>
      </w:pPr>
    </w:p>
    <w:p w:rsidR="00C66700" w:rsidRDefault="00C66700" w:rsidP="00C66700">
      <w:pPr>
        <w:pStyle w:val="Iauiue"/>
        <w:ind w:firstLine="567"/>
        <w:jc w:val="both"/>
        <w:rPr>
          <w:b/>
          <w:sz w:val="24"/>
          <w:szCs w:val="24"/>
          <w:lang w:val="ru-RU"/>
        </w:rPr>
      </w:pPr>
      <w:r w:rsidRPr="00C66700">
        <w:rPr>
          <w:b/>
          <w:sz w:val="24"/>
          <w:szCs w:val="24"/>
          <w:lang w:val="ru-RU"/>
        </w:rPr>
        <w:t>Х2. Эффективная площадь охраняемого электрода</w:t>
      </w:r>
    </w:p>
    <w:p w:rsidR="00792D6B" w:rsidRPr="00C66700" w:rsidRDefault="00792D6B" w:rsidP="00C66700">
      <w:pPr>
        <w:pStyle w:val="Iauiue"/>
        <w:ind w:firstLine="567"/>
        <w:jc w:val="both"/>
        <w:rPr>
          <w:b/>
          <w:sz w:val="24"/>
          <w:szCs w:val="24"/>
          <w:lang w:val="ru-RU"/>
        </w:rPr>
      </w:pPr>
    </w:p>
    <w:p w:rsidR="00792D6B" w:rsidRPr="00792D6B" w:rsidRDefault="00C66700" w:rsidP="00C66700">
      <w:pPr>
        <w:pStyle w:val="Iauiue"/>
        <w:ind w:firstLine="567"/>
        <w:jc w:val="both"/>
        <w:rPr>
          <w:b/>
          <w:sz w:val="24"/>
          <w:szCs w:val="24"/>
          <w:lang w:val="ru-RU"/>
        </w:rPr>
      </w:pPr>
      <w:r w:rsidRPr="00792D6B">
        <w:rPr>
          <w:b/>
          <w:sz w:val="24"/>
          <w:szCs w:val="24"/>
          <w:lang w:val="ru-RU"/>
        </w:rPr>
        <w:t xml:space="preserve">X2.1 Общие положения </w:t>
      </w:r>
    </w:p>
    <w:p w:rsidR="00792D6B" w:rsidRDefault="00792D6B"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Расчет объемного удельного сопротивления по измеренному объемному сопротивлению включает величину A, эффективную площадь защищаемого электрода. В зависимости от свойств материала и конфигурации электрода, A отличается от фактической площади защищаемого электрода по одной или обеим из следующих причин.</w:t>
      </w:r>
    </w:p>
    <w:p w:rsidR="00C66700" w:rsidRPr="00C66700" w:rsidRDefault="00C66700" w:rsidP="00C66700">
      <w:pPr>
        <w:pStyle w:val="Iauiue"/>
        <w:ind w:firstLine="567"/>
        <w:jc w:val="both"/>
        <w:rPr>
          <w:sz w:val="24"/>
          <w:szCs w:val="24"/>
          <w:lang w:val="ru-RU"/>
        </w:rPr>
      </w:pPr>
      <w:r w:rsidRPr="00C66700">
        <w:rPr>
          <w:sz w:val="24"/>
          <w:szCs w:val="24"/>
          <w:lang w:val="ru-RU"/>
        </w:rPr>
        <w:t>X2.1. 1 Окантовка линий тока в области краев электрода может эффективно увеличить размеры электрода.</w:t>
      </w:r>
    </w:p>
    <w:p w:rsidR="00C66700" w:rsidRPr="00C66700" w:rsidRDefault="00C66700" w:rsidP="00C66700">
      <w:pPr>
        <w:pStyle w:val="Iauiue"/>
        <w:ind w:firstLine="567"/>
        <w:jc w:val="both"/>
        <w:rPr>
          <w:sz w:val="24"/>
          <w:szCs w:val="24"/>
          <w:lang w:val="ru-RU"/>
        </w:rPr>
      </w:pPr>
      <w:r w:rsidRPr="00C66700">
        <w:rPr>
          <w:sz w:val="24"/>
          <w:szCs w:val="24"/>
          <w:lang w:val="ru-RU"/>
        </w:rPr>
        <w:t>X2.1.2 Если плоские электроды не параллельны, или если трубчатые электроды не коаксиальны, то плотность тока в образце не будет равномерной, и это может привести к погрешности. Эта погрешность обычно невелика и может быть проигнорирована.</w:t>
      </w:r>
    </w:p>
    <w:p w:rsidR="00792D6B" w:rsidRDefault="00792D6B" w:rsidP="00C66700">
      <w:pPr>
        <w:pStyle w:val="Iauiue"/>
        <w:ind w:firstLine="567"/>
        <w:jc w:val="both"/>
        <w:rPr>
          <w:sz w:val="24"/>
          <w:szCs w:val="24"/>
          <w:lang w:val="ru-RU"/>
        </w:rPr>
      </w:pPr>
    </w:p>
    <w:p w:rsidR="00C66700" w:rsidRPr="00792D6B" w:rsidRDefault="00C66700" w:rsidP="00C66700">
      <w:pPr>
        <w:pStyle w:val="Iauiue"/>
        <w:ind w:firstLine="567"/>
        <w:jc w:val="both"/>
        <w:rPr>
          <w:b/>
          <w:sz w:val="24"/>
          <w:szCs w:val="24"/>
          <w:lang w:val="ru-RU"/>
        </w:rPr>
      </w:pPr>
      <w:r w:rsidRPr="00792D6B">
        <w:rPr>
          <w:b/>
          <w:sz w:val="24"/>
          <w:szCs w:val="24"/>
          <w:lang w:val="ru-RU"/>
        </w:rPr>
        <w:t>X2.2 Окантовка</w:t>
      </w:r>
    </w:p>
    <w:p w:rsidR="00792D6B" w:rsidRDefault="00792D6B" w:rsidP="00C66700">
      <w:pPr>
        <w:pStyle w:val="Iauiue"/>
        <w:ind w:firstLine="567"/>
        <w:jc w:val="both"/>
        <w:rPr>
          <w:sz w:val="24"/>
          <w:szCs w:val="24"/>
          <w:lang w:val="ru-RU"/>
        </w:rPr>
      </w:pPr>
    </w:p>
    <w:p w:rsidR="00C66700" w:rsidRPr="00792D6B" w:rsidRDefault="00C66700" w:rsidP="00C66700">
      <w:pPr>
        <w:pStyle w:val="Iauiue"/>
        <w:ind w:firstLine="567"/>
        <w:jc w:val="both"/>
        <w:rPr>
          <w:sz w:val="24"/>
          <w:szCs w:val="24"/>
          <w:lang w:val="ru-RU"/>
        </w:rPr>
      </w:pPr>
      <w:r w:rsidRPr="00C66700">
        <w:rPr>
          <w:sz w:val="24"/>
          <w:szCs w:val="24"/>
          <w:lang w:val="ru-RU"/>
        </w:rPr>
        <w:t xml:space="preserve">Х2.2.1 Если материал образца является однородным и изотропным, окантовка эффективно увеличивает край защищаемого электрода на значение величины </w:t>
      </w:r>
      <w:r w:rsidR="00792D6B" w:rsidRPr="00792D6B">
        <w:rPr>
          <w:sz w:val="24"/>
          <w:szCs w:val="24"/>
          <w:lang w:val="ru-RU"/>
        </w:rPr>
        <w:t>[</w:t>
      </w:r>
      <w:r w:rsidRPr="00792D6B">
        <w:rPr>
          <w:sz w:val="24"/>
          <w:szCs w:val="24"/>
          <w:lang w:val="ru-RU"/>
        </w:rPr>
        <w:t>15</w:t>
      </w:r>
      <w:r w:rsidR="00792D6B" w:rsidRPr="00792D6B">
        <w:rPr>
          <w:sz w:val="24"/>
          <w:szCs w:val="24"/>
          <w:lang w:val="ru-RU"/>
        </w:rPr>
        <w:t>]</w:t>
      </w:r>
      <w:r w:rsidRPr="00792D6B">
        <w:rPr>
          <w:sz w:val="24"/>
          <w:szCs w:val="24"/>
          <w:lang w:val="ru-RU"/>
        </w:rPr>
        <w:t xml:space="preserve">, </w:t>
      </w:r>
      <w:r w:rsidR="00792D6B" w:rsidRPr="00792D6B">
        <w:rPr>
          <w:sz w:val="24"/>
          <w:szCs w:val="24"/>
          <w:lang w:val="ru-RU"/>
        </w:rPr>
        <w:t>[</w:t>
      </w:r>
      <w:r w:rsidRPr="00792D6B">
        <w:rPr>
          <w:sz w:val="24"/>
          <w:szCs w:val="24"/>
          <w:lang w:val="ru-RU"/>
        </w:rPr>
        <w:t>16</w:t>
      </w:r>
      <w:r w:rsidR="00792D6B" w:rsidRPr="00792D6B">
        <w:rPr>
          <w:sz w:val="24"/>
          <w:szCs w:val="24"/>
          <w:lang w:val="ru-RU"/>
        </w:rPr>
        <w:t>]</w:t>
      </w:r>
      <w:r w:rsidRPr="00792D6B">
        <w:rPr>
          <w:sz w:val="24"/>
          <w:szCs w:val="24"/>
          <w:lang w:val="ru-RU"/>
        </w:rPr>
        <w:t>:</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lang w:val="ru-RU"/>
        </w:rPr>
      </w:pPr>
      <w:r w:rsidRPr="00C66700">
        <w:rPr>
          <w:sz w:val="24"/>
          <w:szCs w:val="24"/>
          <w:lang w:val="ru-RU"/>
        </w:rPr>
        <w:t>(</w:t>
      </w:r>
      <w:r w:rsidRPr="00C66700">
        <w:rPr>
          <w:sz w:val="24"/>
          <w:szCs w:val="24"/>
        </w:rPr>
        <w:t>g</w:t>
      </w:r>
      <w:r w:rsidRPr="00C66700">
        <w:rPr>
          <w:sz w:val="24"/>
          <w:szCs w:val="24"/>
          <w:lang w:val="ru-RU"/>
        </w:rPr>
        <w:t xml:space="preserve">/2) </w:t>
      </w:r>
      <m:oMath>
        <m:r>
          <w:rPr>
            <w:rFonts w:ascii="Cambria Math" w:hAnsi="Cambria Math"/>
            <w:sz w:val="24"/>
            <w:szCs w:val="24"/>
            <w:lang w:val="ru-RU"/>
          </w:rPr>
          <m:t>–</m:t>
        </m:r>
        <m:r>
          <w:rPr>
            <w:rFonts w:ascii="Cambria Math" w:hAnsi="Cambria Math"/>
            <w:sz w:val="24"/>
            <w:szCs w:val="24"/>
          </w:rPr>
          <m:t>δ</m:t>
        </m:r>
      </m:oMath>
      <w:r w:rsidRPr="00C66700">
        <w:rPr>
          <w:sz w:val="24"/>
          <w:szCs w:val="24"/>
          <w:lang w:val="ru-RU"/>
        </w:rPr>
        <w:t xml:space="preserve">                                                  </w:t>
      </w:r>
      <w:proofErr w:type="gramStart"/>
      <w:r w:rsidRPr="00C66700">
        <w:rPr>
          <w:sz w:val="24"/>
          <w:szCs w:val="24"/>
          <w:lang w:val="ru-RU"/>
        </w:rPr>
        <w:t xml:space="preserve">   (</w:t>
      </w:r>
      <w:proofErr w:type="gramEnd"/>
      <w:r w:rsidRPr="00C66700">
        <w:rPr>
          <w:sz w:val="24"/>
          <w:szCs w:val="24"/>
          <w:lang w:val="ru-RU"/>
        </w:rPr>
        <w:t>X2.1)</w:t>
      </w:r>
    </w:p>
    <w:p w:rsidR="00C66700" w:rsidRPr="00C66700" w:rsidRDefault="00C66700" w:rsidP="00C66700">
      <w:pPr>
        <w:pStyle w:val="Iauiue"/>
        <w:ind w:firstLine="567"/>
        <w:jc w:val="both"/>
        <w:rPr>
          <w:sz w:val="24"/>
          <w:szCs w:val="24"/>
          <w:lang w:val="ru-RU"/>
        </w:rPr>
      </w:pPr>
    </w:p>
    <w:p w:rsidR="00C66700" w:rsidRPr="00C66700" w:rsidRDefault="00792D6B" w:rsidP="00792D6B">
      <w:pPr>
        <w:pStyle w:val="Iauiue"/>
        <w:jc w:val="both"/>
        <w:rPr>
          <w:sz w:val="24"/>
          <w:szCs w:val="24"/>
          <w:lang w:val="ru-RU"/>
        </w:rPr>
      </w:pPr>
      <w:r w:rsidRPr="00C66700">
        <w:rPr>
          <w:sz w:val="24"/>
          <w:szCs w:val="24"/>
          <w:lang w:val="ru-RU"/>
        </w:rPr>
        <w:lastRenderedPageBreak/>
        <w:t>где</w:t>
      </w:r>
    </w:p>
    <w:p w:rsidR="00C66700" w:rsidRPr="00C66700" w:rsidRDefault="00C66700" w:rsidP="00C66700">
      <w:pPr>
        <w:pStyle w:val="Iauiue"/>
        <w:ind w:firstLine="567"/>
        <w:jc w:val="right"/>
        <w:rPr>
          <w:sz w:val="24"/>
          <w:szCs w:val="24"/>
          <w:lang w:val="ru-RU"/>
        </w:rPr>
      </w:pPr>
      <m:oMath>
        <m:r>
          <w:rPr>
            <w:rFonts w:ascii="Cambria Math" w:hAnsi="Cambria Math"/>
            <w:sz w:val="24"/>
            <w:szCs w:val="24"/>
            <w:lang w:val="ru-RU"/>
          </w:rPr>
          <m:t>δ=t</m:t>
        </m:r>
        <m:d>
          <m:dPr>
            <m:begChr m:val="{"/>
            <m:endChr m:val="}"/>
            <m:ctrlPr>
              <w:rPr>
                <w:rFonts w:ascii="Cambria Math" w:eastAsia="SimSun" w:hAnsi="Cambria Math"/>
                <w:i/>
                <w:sz w:val="24"/>
                <w:szCs w:val="24"/>
              </w:rPr>
            </m:ctrlPr>
          </m:dPr>
          <m:e>
            <m:d>
              <m:dPr>
                <m:ctrlPr>
                  <w:rPr>
                    <w:rFonts w:ascii="Cambria Math" w:eastAsia="SimSun" w:hAnsi="Cambria Math"/>
                    <w:i/>
                    <w:sz w:val="24"/>
                    <w:szCs w:val="24"/>
                  </w:rPr>
                </m:ctrlPr>
              </m:dPr>
              <m:e>
                <m:r>
                  <w:rPr>
                    <w:rFonts w:ascii="Cambria Math" w:hAnsi="Cambria Math"/>
                    <w:sz w:val="24"/>
                    <w:szCs w:val="24"/>
                    <w:lang w:val="ru-RU"/>
                  </w:rPr>
                  <m:t>2 /π</m:t>
                </m:r>
              </m:e>
            </m:d>
            <m:func>
              <m:funcPr>
                <m:ctrlPr>
                  <w:rPr>
                    <w:rFonts w:ascii="Cambria Math" w:eastAsia="SimSun" w:hAnsi="Cambria Math"/>
                    <w:i/>
                    <w:sz w:val="24"/>
                    <w:szCs w:val="24"/>
                  </w:rPr>
                </m:ctrlPr>
              </m:funcPr>
              <m:fName>
                <m:r>
                  <m:rPr>
                    <m:sty m:val="p"/>
                  </m:rPr>
                  <w:rPr>
                    <w:rFonts w:ascii="Cambria Math" w:hAnsi="Cambria Math"/>
                    <w:sz w:val="24"/>
                    <w:szCs w:val="24"/>
                    <w:lang w:val="ru-RU"/>
                  </w:rPr>
                  <m:t>ln</m:t>
                </m:r>
              </m:fName>
              <m:e>
                <m:r>
                  <w:rPr>
                    <w:rFonts w:ascii="Cambria Math" w:hAnsi="Cambria Math"/>
                    <w:sz w:val="24"/>
                    <w:szCs w:val="24"/>
                    <w:lang w:val="ru-RU"/>
                  </w:rPr>
                  <m:t>cosh</m:t>
                </m:r>
                <m:d>
                  <m:dPr>
                    <m:begChr m:val="["/>
                    <m:endChr m:val="]"/>
                    <m:ctrlPr>
                      <w:rPr>
                        <w:rFonts w:ascii="Cambria Math" w:eastAsia="SimSun" w:hAnsi="Cambria Math"/>
                        <w:i/>
                        <w:sz w:val="24"/>
                        <w:szCs w:val="24"/>
                      </w:rPr>
                    </m:ctrlPr>
                  </m:dPr>
                  <m:e>
                    <m:r>
                      <w:rPr>
                        <w:rFonts w:ascii="Cambria Math" w:hAnsi="Cambria Math"/>
                        <w:sz w:val="24"/>
                        <w:szCs w:val="24"/>
                        <w:lang w:val="ru-RU"/>
                      </w:rPr>
                      <m:t>(π /4)(g /t)</m:t>
                    </m:r>
                  </m:e>
                </m:d>
              </m:e>
            </m:func>
          </m:e>
        </m:d>
      </m:oMath>
      <w:r w:rsidRPr="00C66700">
        <w:rPr>
          <w:sz w:val="24"/>
          <w:szCs w:val="24"/>
          <w:lang w:val="ru-RU"/>
        </w:rPr>
        <w:t xml:space="preserve">                      (X2.2)</w:t>
      </w:r>
    </w:p>
    <w:p w:rsidR="00C66700" w:rsidRPr="00C66700" w:rsidRDefault="00C66700" w:rsidP="00792D6B">
      <w:pPr>
        <w:pStyle w:val="Iauiue"/>
        <w:jc w:val="both"/>
        <w:rPr>
          <w:sz w:val="24"/>
          <w:szCs w:val="24"/>
          <w:lang w:val="ru-RU"/>
        </w:rPr>
      </w:pPr>
      <w:r w:rsidRPr="00792D6B">
        <w:rPr>
          <w:i/>
          <w:sz w:val="24"/>
          <w:szCs w:val="24"/>
          <w:lang w:val="ru-RU"/>
        </w:rPr>
        <w:t>g</w:t>
      </w:r>
      <w:r w:rsidRPr="00C66700">
        <w:rPr>
          <w:sz w:val="24"/>
          <w:szCs w:val="24"/>
          <w:lang w:val="ru-RU"/>
        </w:rPr>
        <w:t xml:space="preserve"> и </w:t>
      </w:r>
      <w:r w:rsidRPr="00792D6B">
        <w:rPr>
          <w:i/>
          <w:sz w:val="24"/>
          <w:szCs w:val="24"/>
          <w:lang w:val="ru-RU"/>
        </w:rPr>
        <w:t>t</w:t>
      </w:r>
      <w:r w:rsidR="00792D6B" w:rsidRPr="00792D6B">
        <w:rPr>
          <w:sz w:val="24"/>
          <w:szCs w:val="24"/>
          <w:lang w:val="ru-RU"/>
        </w:rPr>
        <w:t xml:space="preserve"> – </w:t>
      </w:r>
      <w:r w:rsidRPr="00C66700">
        <w:rPr>
          <w:sz w:val="24"/>
          <w:szCs w:val="24"/>
          <w:lang w:val="ru-RU"/>
        </w:rPr>
        <w:t>значения, указанные на рис</w:t>
      </w:r>
      <w:r w:rsidR="00792D6B">
        <w:rPr>
          <w:sz w:val="24"/>
          <w:szCs w:val="24"/>
          <w:lang w:val="kk-KZ"/>
        </w:rPr>
        <w:t>унках</w:t>
      </w:r>
      <w:r w:rsidRPr="00C66700">
        <w:rPr>
          <w:sz w:val="24"/>
          <w:szCs w:val="24"/>
          <w:lang w:val="ru-RU"/>
        </w:rPr>
        <w:t xml:space="preserve"> 4 и 6. Поправки также могут быть записаны</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lang w:val="ru-RU"/>
        </w:rPr>
      </w:pPr>
      <m:oMath>
        <m:r>
          <w:rPr>
            <w:rFonts w:ascii="Cambria Math" w:hAnsi="Cambria Math"/>
            <w:sz w:val="24"/>
            <w:szCs w:val="24"/>
            <w:lang w:val="ru-RU"/>
          </w:rPr>
          <m:t>g=</m:t>
        </m:r>
        <m:d>
          <m:dPr>
            <m:begChr m:val="["/>
            <m:endChr m:val="]"/>
            <m:ctrlPr>
              <w:rPr>
                <w:rFonts w:ascii="Cambria Math" w:eastAsia="SimSun" w:hAnsi="Cambria Math"/>
                <w:i/>
                <w:sz w:val="24"/>
                <w:szCs w:val="24"/>
              </w:rPr>
            </m:ctrlPr>
          </m:dPr>
          <m:e>
            <m:r>
              <w:rPr>
                <w:rFonts w:ascii="Cambria Math" w:hAnsi="Cambria Math"/>
                <w:sz w:val="24"/>
                <w:szCs w:val="24"/>
                <w:lang w:val="ru-RU"/>
              </w:rPr>
              <m:t>1-(2δ /g )</m:t>
            </m:r>
          </m:e>
        </m:d>
        <m:r>
          <w:rPr>
            <w:rFonts w:ascii="Cambria Math" w:hAnsi="Cambria Math"/>
            <w:sz w:val="24"/>
            <w:szCs w:val="24"/>
            <w:lang w:val="ru-RU"/>
          </w:rPr>
          <m:t>=Bg</m:t>
        </m:r>
      </m:oMath>
      <w:r w:rsidRPr="00C66700">
        <w:rPr>
          <w:sz w:val="24"/>
          <w:szCs w:val="24"/>
          <w:lang w:val="ru-RU"/>
        </w:rPr>
        <w:t xml:space="preserve">              </w:t>
      </w:r>
      <w:r w:rsidR="00792D6B">
        <w:rPr>
          <w:sz w:val="24"/>
          <w:szCs w:val="24"/>
          <w:lang w:val="ru-RU"/>
        </w:rPr>
        <w:t xml:space="preserve">                         </w:t>
      </w:r>
      <w:r w:rsidRPr="00C66700">
        <w:rPr>
          <w:sz w:val="24"/>
          <w:szCs w:val="24"/>
          <w:lang w:val="ru-RU"/>
        </w:rPr>
        <w:t xml:space="preserve">           (X2.3)</w:t>
      </w:r>
    </w:p>
    <w:p w:rsidR="00C66700" w:rsidRPr="00C66700" w:rsidRDefault="00C66700" w:rsidP="00C66700">
      <w:pPr>
        <w:pStyle w:val="Iauiue"/>
        <w:ind w:firstLine="567"/>
        <w:jc w:val="both"/>
        <w:rPr>
          <w:sz w:val="24"/>
          <w:szCs w:val="24"/>
          <w:lang w:val="ru-RU"/>
        </w:rPr>
      </w:pPr>
    </w:p>
    <w:p w:rsidR="00C66700" w:rsidRPr="00C66700" w:rsidRDefault="00C66700" w:rsidP="00792D6B">
      <w:pPr>
        <w:pStyle w:val="Iauiue"/>
        <w:jc w:val="both"/>
        <w:rPr>
          <w:sz w:val="24"/>
          <w:szCs w:val="24"/>
          <w:lang w:val="ru-RU"/>
        </w:rPr>
      </w:pPr>
      <w:r w:rsidRPr="00C66700">
        <w:rPr>
          <w:sz w:val="24"/>
          <w:szCs w:val="24"/>
          <w:lang w:val="ru-RU"/>
        </w:rPr>
        <w:t xml:space="preserve">где </w:t>
      </w:r>
      <w:r w:rsidRPr="00C66700">
        <w:rPr>
          <w:i/>
          <w:sz w:val="24"/>
          <w:szCs w:val="24"/>
          <w:lang w:val="ru-RU"/>
        </w:rPr>
        <w:t>B</w:t>
      </w:r>
      <w:r w:rsidRPr="00C66700">
        <w:rPr>
          <w:sz w:val="24"/>
          <w:szCs w:val="24"/>
          <w:lang w:val="ru-RU"/>
        </w:rPr>
        <w:t xml:space="preserve"> –</w:t>
      </w:r>
      <w:r w:rsidRPr="00C66700">
        <w:rPr>
          <w:sz w:val="24"/>
          <w:szCs w:val="24"/>
          <w:lang w:val="kk-KZ"/>
        </w:rPr>
        <w:t xml:space="preserve"> это</w:t>
      </w:r>
      <w:r w:rsidRPr="00C66700">
        <w:rPr>
          <w:sz w:val="24"/>
          <w:szCs w:val="24"/>
          <w:lang w:val="ru-RU"/>
        </w:rPr>
        <w:t xml:space="preserve"> доля ширины зазора, добавляемая к диаметру круглых электродов или к размерам прямоугольных или цилиндрических электродов.</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Х2.2.2 Слоистые материалы, несколько </w:t>
      </w:r>
      <w:proofErr w:type="spellStart"/>
      <w:r w:rsidRPr="00C66700">
        <w:rPr>
          <w:sz w:val="24"/>
          <w:szCs w:val="24"/>
          <w:lang w:val="ru-RU"/>
        </w:rPr>
        <w:t>анизотропны</w:t>
      </w:r>
      <w:proofErr w:type="spellEnd"/>
      <w:r w:rsidRPr="00C66700">
        <w:rPr>
          <w:sz w:val="24"/>
          <w:szCs w:val="24"/>
          <w:lang w:val="ru-RU"/>
        </w:rPr>
        <w:t xml:space="preserve"> после процесса объемного поглощения влаги. Объемное удельное сопротивление параллельно слоистым материалам ниже, чем в перпендикулярном направлении, и эффект окантовки увеличивается. При соответствующих влажных слоях значение </w:t>
      </w:r>
      <w:r w:rsidRPr="00792D6B">
        <w:rPr>
          <w:i/>
          <w:sz w:val="24"/>
          <w:szCs w:val="24"/>
          <w:lang w:val="ru-RU"/>
        </w:rPr>
        <w:t xml:space="preserve">δ </w:t>
      </w:r>
      <w:r w:rsidRPr="00C66700">
        <w:rPr>
          <w:sz w:val="24"/>
          <w:szCs w:val="24"/>
          <w:lang w:val="ru-RU"/>
        </w:rPr>
        <w:t>приближается к нулю, и охраняемый электрод эффективно распространяется к центру зазора между охраняемым и неохраняемым электродами (15).</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Х2.2.3 Доля ширины зазора </w:t>
      </w:r>
      <w:r w:rsidRPr="00792D6B">
        <w:rPr>
          <w:i/>
          <w:sz w:val="24"/>
          <w:szCs w:val="24"/>
          <w:lang w:val="ru-RU"/>
        </w:rPr>
        <w:t>g</w:t>
      </w:r>
      <w:r w:rsidRPr="00C66700">
        <w:rPr>
          <w:sz w:val="24"/>
          <w:szCs w:val="24"/>
          <w:lang w:val="ru-RU"/>
        </w:rPr>
        <w:t xml:space="preserve">, добавляемая к диаметру круглых электродов или к размерам прямоугольных или цилиндрических электродов, </w:t>
      </w:r>
      <w:r w:rsidRPr="00792D6B">
        <w:rPr>
          <w:i/>
          <w:sz w:val="24"/>
          <w:szCs w:val="24"/>
          <w:lang w:val="ru-RU"/>
        </w:rPr>
        <w:t>B</w:t>
      </w:r>
      <w:r w:rsidRPr="00C66700">
        <w:rPr>
          <w:sz w:val="24"/>
          <w:szCs w:val="24"/>
          <w:lang w:val="ru-RU"/>
        </w:rPr>
        <w:t xml:space="preserve">, определяемая по предыдущему уравнению для </w:t>
      </w:r>
      <w:r w:rsidRPr="00792D6B">
        <w:rPr>
          <w:i/>
          <w:sz w:val="24"/>
          <w:szCs w:val="24"/>
          <w:lang w:val="ru-RU"/>
        </w:rPr>
        <w:t>δ</w:t>
      </w:r>
      <w:r w:rsidRPr="00C66700">
        <w:rPr>
          <w:sz w:val="24"/>
          <w:szCs w:val="24"/>
          <w:lang w:val="ru-RU"/>
        </w:rPr>
        <w:t>, выглядит следующим образом:</w:t>
      </w:r>
    </w:p>
    <w:p w:rsidR="00C66700" w:rsidRDefault="00C66700" w:rsidP="00C66700">
      <w:pPr>
        <w:pStyle w:val="Iauiue"/>
        <w:ind w:firstLine="709"/>
        <w:jc w:val="both"/>
        <w:rPr>
          <w:sz w:val="28"/>
          <w:szCs w:val="28"/>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2342"/>
        <w:gridCol w:w="2335"/>
        <w:gridCol w:w="2343"/>
      </w:tblGrid>
      <w:tr w:rsidR="00C66700" w:rsidTr="00C66700">
        <w:tc>
          <w:tcPr>
            <w:tcW w:w="2463" w:type="dxa"/>
            <w:hideMark/>
          </w:tcPr>
          <w:p w:rsidR="00C66700" w:rsidRDefault="00C66700">
            <w:pPr>
              <w:pStyle w:val="Iauiue"/>
              <w:jc w:val="center"/>
              <w:rPr>
                <w:sz w:val="24"/>
                <w:szCs w:val="24"/>
                <w:lang w:val="ru-RU" w:eastAsia="en-US"/>
              </w:rPr>
            </w:pPr>
            <m:oMathPara>
              <m:oMath>
                <m:r>
                  <w:rPr>
                    <w:rFonts w:ascii="Cambria Math" w:hAnsi="Cambria Math"/>
                    <w:sz w:val="24"/>
                    <w:szCs w:val="24"/>
                    <w:lang w:val="ru-RU" w:eastAsia="en-US"/>
                  </w:rPr>
                  <m:t>g /t</m:t>
                </m:r>
              </m:oMath>
            </m:oMathPara>
          </w:p>
        </w:tc>
        <w:tc>
          <w:tcPr>
            <w:tcW w:w="2463" w:type="dxa"/>
            <w:hideMark/>
          </w:tcPr>
          <w:p w:rsidR="00C66700" w:rsidRDefault="00C66700">
            <w:pPr>
              <w:pStyle w:val="Iauiue"/>
              <w:jc w:val="center"/>
              <w:rPr>
                <w:sz w:val="24"/>
                <w:szCs w:val="24"/>
                <w:lang w:val="ru-RU" w:eastAsia="en-US"/>
              </w:rPr>
            </w:pPr>
            <w:r>
              <w:rPr>
                <w:i/>
                <w:sz w:val="24"/>
                <w:szCs w:val="24"/>
                <w:lang w:val="ru-RU" w:eastAsia="en-US"/>
              </w:rPr>
              <w:t>B</w:t>
            </w:r>
          </w:p>
        </w:tc>
        <w:tc>
          <w:tcPr>
            <w:tcW w:w="2464" w:type="dxa"/>
            <w:hideMark/>
          </w:tcPr>
          <w:p w:rsidR="00C66700" w:rsidRDefault="00C66700">
            <w:pPr>
              <w:pStyle w:val="Iauiue"/>
              <w:jc w:val="center"/>
              <w:rPr>
                <w:sz w:val="24"/>
                <w:szCs w:val="24"/>
                <w:lang w:val="ru-RU" w:eastAsia="en-US"/>
              </w:rPr>
            </w:pPr>
            <m:oMathPara>
              <m:oMath>
                <m:r>
                  <w:rPr>
                    <w:rFonts w:ascii="Cambria Math" w:hAnsi="Cambria Math"/>
                    <w:sz w:val="24"/>
                    <w:szCs w:val="24"/>
                    <w:lang w:val="ru-RU" w:eastAsia="en-US"/>
                  </w:rPr>
                  <m:t>g /t</m:t>
                </m:r>
              </m:oMath>
            </m:oMathPara>
          </w:p>
        </w:tc>
        <w:tc>
          <w:tcPr>
            <w:tcW w:w="2464" w:type="dxa"/>
            <w:hideMark/>
          </w:tcPr>
          <w:p w:rsidR="00C66700" w:rsidRDefault="00C66700">
            <w:pPr>
              <w:pStyle w:val="Iauiue"/>
              <w:jc w:val="center"/>
              <w:rPr>
                <w:sz w:val="24"/>
                <w:szCs w:val="24"/>
                <w:lang w:val="ru-RU" w:eastAsia="en-US"/>
              </w:rPr>
            </w:pPr>
            <w:r>
              <w:rPr>
                <w:i/>
                <w:sz w:val="24"/>
                <w:szCs w:val="24"/>
                <w:lang w:val="ru-RU" w:eastAsia="en-US"/>
              </w:rPr>
              <w:t>B</w:t>
            </w:r>
          </w:p>
        </w:tc>
      </w:tr>
      <w:tr w:rsidR="00C66700" w:rsidTr="00C66700">
        <w:tc>
          <w:tcPr>
            <w:tcW w:w="2463" w:type="dxa"/>
            <w:hideMark/>
          </w:tcPr>
          <w:p w:rsidR="00C66700" w:rsidRDefault="00C66700">
            <w:pPr>
              <w:pStyle w:val="Iauiue"/>
              <w:jc w:val="center"/>
              <w:rPr>
                <w:sz w:val="24"/>
                <w:szCs w:val="24"/>
                <w:lang w:val="ru-RU" w:eastAsia="en-US"/>
              </w:rPr>
            </w:pPr>
            <w:r>
              <w:rPr>
                <w:sz w:val="24"/>
                <w:szCs w:val="24"/>
                <w:lang w:val="ru-RU" w:eastAsia="en-US"/>
              </w:rPr>
              <w:t>0,1</w:t>
            </w:r>
          </w:p>
        </w:tc>
        <w:tc>
          <w:tcPr>
            <w:tcW w:w="2463" w:type="dxa"/>
            <w:hideMark/>
          </w:tcPr>
          <w:p w:rsidR="00C66700" w:rsidRDefault="00C66700">
            <w:pPr>
              <w:pStyle w:val="Iauiue"/>
              <w:jc w:val="center"/>
              <w:rPr>
                <w:sz w:val="24"/>
                <w:szCs w:val="24"/>
                <w:lang w:val="ru-RU" w:eastAsia="en-US"/>
              </w:rPr>
            </w:pPr>
            <w:r>
              <w:rPr>
                <w:sz w:val="24"/>
                <w:szCs w:val="24"/>
                <w:lang w:val="ru-RU" w:eastAsia="en-US"/>
              </w:rPr>
              <w:t>0,96</w:t>
            </w:r>
          </w:p>
        </w:tc>
        <w:tc>
          <w:tcPr>
            <w:tcW w:w="2464" w:type="dxa"/>
            <w:hideMark/>
          </w:tcPr>
          <w:p w:rsidR="00C66700" w:rsidRDefault="00C66700">
            <w:pPr>
              <w:pStyle w:val="Iauiue"/>
              <w:jc w:val="center"/>
              <w:rPr>
                <w:sz w:val="24"/>
                <w:szCs w:val="24"/>
                <w:lang w:val="ru-RU" w:eastAsia="en-US"/>
              </w:rPr>
            </w:pPr>
            <w:r>
              <w:rPr>
                <w:sz w:val="24"/>
                <w:szCs w:val="24"/>
                <w:lang w:val="ru-RU" w:eastAsia="en-US"/>
              </w:rPr>
              <w:t>1,0</w:t>
            </w:r>
          </w:p>
        </w:tc>
        <w:tc>
          <w:tcPr>
            <w:tcW w:w="2464" w:type="dxa"/>
            <w:hideMark/>
          </w:tcPr>
          <w:p w:rsidR="00C66700" w:rsidRDefault="00C66700">
            <w:pPr>
              <w:pStyle w:val="Iauiue"/>
              <w:jc w:val="center"/>
              <w:rPr>
                <w:sz w:val="24"/>
                <w:szCs w:val="24"/>
                <w:lang w:val="ru-RU" w:eastAsia="en-US"/>
              </w:rPr>
            </w:pPr>
            <w:r>
              <w:rPr>
                <w:sz w:val="24"/>
                <w:szCs w:val="24"/>
                <w:lang w:val="ru-RU" w:eastAsia="en-US"/>
              </w:rPr>
              <w:t>0,64</w:t>
            </w:r>
          </w:p>
        </w:tc>
      </w:tr>
      <w:tr w:rsidR="00C66700" w:rsidTr="00C66700">
        <w:tc>
          <w:tcPr>
            <w:tcW w:w="2463" w:type="dxa"/>
            <w:hideMark/>
          </w:tcPr>
          <w:p w:rsidR="00C66700" w:rsidRDefault="00C66700">
            <w:pPr>
              <w:pStyle w:val="Iauiue"/>
              <w:jc w:val="center"/>
              <w:rPr>
                <w:sz w:val="24"/>
                <w:szCs w:val="24"/>
                <w:lang w:val="ru-RU" w:eastAsia="en-US"/>
              </w:rPr>
            </w:pPr>
            <w:r>
              <w:rPr>
                <w:sz w:val="24"/>
                <w:szCs w:val="24"/>
                <w:lang w:val="ru-RU" w:eastAsia="en-US"/>
              </w:rPr>
              <w:t>0,2</w:t>
            </w:r>
          </w:p>
        </w:tc>
        <w:tc>
          <w:tcPr>
            <w:tcW w:w="2463" w:type="dxa"/>
            <w:hideMark/>
          </w:tcPr>
          <w:p w:rsidR="00C66700" w:rsidRDefault="00C66700">
            <w:pPr>
              <w:pStyle w:val="Iauiue"/>
              <w:jc w:val="center"/>
              <w:rPr>
                <w:sz w:val="24"/>
                <w:szCs w:val="24"/>
                <w:lang w:val="ru-RU" w:eastAsia="en-US"/>
              </w:rPr>
            </w:pPr>
            <w:r>
              <w:rPr>
                <w:sz w:val="24"/>
                <w:szCs w:val="24"/>
                <w:lang w:val="ru-RU" w:eastAsia="en-US"/>
              </w:rPr>
              <w:t>0,92</w:t>
            </w:r>
          </w:p>
        </w:tc>
        <w:tc>
          <w:tcPr>
            <w:tcW w:w="2464" w:type="dxa"/>
            <w:hideMark/>
          </w:tcPr>
          <w:p w:rsidR="00C66700" w:rsidRDefault="00C66700">
            <w:pPr>
              <w:pStyle w:val="Iauiue"/>
              <w:jc w:val="center"/>
              <w:rPr>
                <w:sz w:val="24"/>
                <w:szCs w:val="24"/>
                <w:lang w:val="ru-RU" w:eastAsia="en-US"/>
              </w:rPr>
            </w:pPr>
            <w:r>
              <w:rPr>
                <w:sz w:val="24"/>
                <w:szCs w:val="24"/>
                <w:lang w:val="ru-RU" w:eastAsia="en-US"/>
              </w:rPr>
              <w:t>1,2</w:t>
            </w:r>
          </w:p>
        </w:tc>
        <w:tc>
          <w:tcPr>
            <w:tcW w:w="2464" w:type="dxa"/>
            <w:hideMark/>
          </w:tcPr>
          <w:p w:rsidR="00C66700" w:rsidRDefault="00C66700">
            <w:pPr>
              <w:pStyle w:val="Iauiue"/>
              <w:jc w:val="center"/>
              <w:rPr>
                <w:sz w:val="24"/>
                <w:szCs w:val="24"/>
                <w:lang w:val="ru-RU" w:eastAsia="en-US"/>
              </w:rPr>
            </w:pPr>
            <w:r>
              <w:rPr>
                <w:sz w:val="24"/>
                <w:szCs w:val="24"/>
                <w:lang w:val="ru-RU" w:eastAsia="en-US"/>
              </w:rPr>
              <w:t>0,59</w:t>
            </w:r>
          </w:p>
        </w:tc>
      </w:tr>
      <w:tr w:rsidR="00C66700" w:rsidTr="00C66700">
        <w:tc>
          <w:tcPr>
            <w:tcW w:w="2463" w:type="dxa"/>
            <w:hideMark/>
          </w:tcPr>
          <w:p w:rsidR="00C66700" w:rsidRDefault="00C66700">
            <w:pPr>
              <w:pStyle w:val="Iauiue"/>
              <w:jc w:val="center"/>
              <w:rPr>
                <w:sz w:val="24"/>
                <w:szCs w:val="24"/>
                <w:lang w:val="ru-RU" w:eastAsia="en-US"/>
              </w:rPr>
            </w:pPr>
            <w:r>
              <w:rPr>
                <w:sz w:val="24"/>
                <w:szCs w:val="24"/>
                <w:lang w:val="ru-RU" w:eastAsia="en-US"/>
              </w:rPr>
              <w:t>0,3</w:t>
            </w:r>
          </w:p>
        </w:tc>
        <w:tc>
          <w:tcPr>
            <w:tcW w:w="2463" w:type="dxa"/>
            <w:hideMark/>
          </w:tcPr>
          <w:p w:rsidR="00C66700" w:rsidRDefault="00C66700">
            <w:pPr>
              <w:pStyle w:val="Iauiue"/>
              <w:jc w:val="center"/>
              <w:rPr>
                <w:sz w:val="24"/>
                <w:szCs w:val="24"/>
                <w:lang w:val="ru-RU" w:eastAsia="en-US"/>
              </w:rPr>
            </w:pPr>
            <w:r>
              <w:rPr>
                <w:sz w:val="24"/>
                <w:szCs w:val="24"/>
                <w:lang w:val="ru-RU" w:eastAsia="en-US"/>
              </w:rPr>
              <w:t>0,88</w:t>
            </w:r>
          </w:p>
        </w:tc>
        <w:tc>
          <w:tcPr>
            <w:tcW w:w="2464" w:type="dxa"/>
            <w:hideMark/>
          </w:tcPr>
          <w:p w:rsidR="00C66700" w:rsidRDefault="00C66700">
            <w:pPr>
              <w:pStyle w:val="Iauiue"/>
              <w:jc w:val="center"/>
              <w:rPr>
                <w:sz w:val="24"/>
                <w:szCs w:val="24"/>
                <w:lang w:val="ru-RU" w:eastAsia="en-US"/>
              </w:rPr>
            </w:pPr>
            <w:r>
              <w:rPr>
                <w:sz w:val="24"/>
                <w:szCs w:val="24"/>
                <w:lang w:val="ru-RU" w:eastAsia="en-US"/>
              </w:rPr>
              <w:t>1,5</w:t>
            </w:r>
          </w:p>
        </w:tc>
        <w:tc>
          <w:tcPr>
            <w:tcW w:w="2464" w:type="dxa"/>
            <w:hideMark/>
          </w:tcPr>
          <w:p w:rsidR="00C66700" w:rsidRDefault="00C66700">
            <w:pPr>
              <w:pStyle w:val="Iauiue"/>
              <w:jc w:val="center"/>
              <w:rPr>
                <w:sz w:val="24"/>
                <w:szCs w:val="24"/>
                <w:lang w:val="ru-RU" w:eastAsia="en-US"/>
              </w:rPr>
            </w:pPr>
            <w:r>
              <w:rPr>
                <w:sz w:val="24"/>
                <w:szCs w:val="24"/>
                <w:lang w:val="ru-RU" w:eastAsia="en-US"/>
              </w:rPr>
              <w:t>0,51</w:t>
            </w:r>
          </w:p>
        </w:tc>
      </w:tr>
      <w:tr w:rsidR="00C66700" w:rsidTr="00C66700">
        <w:tc>
          <w:tcPr>
            <w:tcW w:w="2463" w:type="dxa"/>
            <w:hideMark/>
          </w:tcPr>
          <w:p w:rsidR="00C66700" w:rsidRDefault="00C66700">
            <w:pPr>
              <w:pStyle w:val="Iauiue"/>
              <w:jc w:val="center"/>
              <w:rPr>
                <w:sz w:val="24"/>
                <w:szCs w:val="24"/>
                <w:lang w:val="ru-RU" w:eastAsia="en-US"/>
              </w:rPr>
            </w:pPr>
            <w:r>
              <w:rPr>
                <w:sz w:val="24"/>
                <w:szCs w:val="24"/>
                <w:lang w:val="ru-RU" w:eastAsia="en-US"/>
              </w:rPr>
              <w:t>0,4</w:t>
            </w:r>
          </w:p>
        </w:tc>
        <w:tc>
          <w:tcPr>
            <w:tcW w:w="2463" w:type="dxa"/>
            <w:hideMark/>
          </w:tcPr>
          <w:p w:rsidR="00C66700" w:rsidRDefault="00C66700">
            <w:pPr>
              <w:pStyle w:val="Iauiue"/>
              <w:jc w:val="center"/>
              <w:rPr>
                <w:sz w:val="24"/>
                <w:szCs w:val="24"/>
                <w:lang w:val="ru-RU" w:eastAsia="en-US"/>
              </w:rPr>
            </w:pPr>
            <w:r>
              <w:rPr>
                <w:sz w:val="24"/>
                <w:szCs w:val="24"/>
                <w:lang w:val="ru-RU" w:eastAsia="en-US"/>
              </w:rPr>
              <w:t>0,85</w:t>
            </w:r>
          </w:p>
        </w:tc>
        <w:tc>
          <w:tcPr>
            <w:tcW w:w="2464" w:type="dxa"/>
            <w:hideMark/>
          </w:tcPr>
          <w:p w:rsidR="00C66700" w:rsidRDefault="00C66700">
            <w:pPr>
              <w:pStyle w:val="Iauiue"/>
              <w:jc w:val="center"/>
              <w:rPr>
                <w:sz w:val="24"/>
                <w:szCs w:val="24"/>
                <w:lang w:val="ru-RU" w:eastAsia="en-US"/>
              </w:rPr>
            </w:pPr>
            <w:r>
              <w:rPr>
                <w:sz w:val="24"/>
                <w:szCs w:val="24"/>
                <w:lang w:val="ru-RU" w:eastAsia="en-US"/>
              </w:rPr>
              <w:t>2,0</w:t>
            </w:r>
          </w:p>
        </w:tc>
        <w:tc>
          <w:tcPr>
            <w:tcW w:w="2464" w:type="dxa"/>
            <w:hideMark/>
          </w:tcPr>
          <w:p w:rsidR="00C66700" w:rsidRDefault="00C66700">
            <w:pPr>
              <w:pStyle w:val="Iauiue"/>
              <w:jc w:val="center"/>
              <w:rPr>
                <w:sz w:val="24"/>
                <w:szCs w:val="24"/>
                <w:lang w:val="ru-RU" w:eastAsia="en-US"/>
              </w:rPr>
            </w:pPr>
            <w:r>
              <w:rPr>
                <w:sz w:val="24"/>
                <w:szCs w:val="24"/>
                <w:lang w:val="ru-RU" w:eastAsia="en-US"/>
              </w:rPr>
              <w:t>0,41</w:t>
            </w:r>
          </w:p>
        </w:tc>
      </w:tr>
      <w:tr w:rsidR="00C66700" w:rsidTr="00C66700">
        <w:tc>
          <w:tcPr>
            <w:tcW w:w="2463" w:type="dxa"/>
            <w:hideMark/>
          </w:tcPr>
          <w:p w:rsidR="00C66700" w:rsidRDefault="00C66700">
            <w:pPr>
              <w:pStyle w:val="Iauiue"/>
              <w:jc w:val="center"/>
              <w:rPr>
                <w:sz w:val="24"/>
                <w:szCs w:val="24"/>
                <w:lang w:val="ru-RU" w:eastAsia="en-US"/>
              </w:rPr>
            </w:pPr>
            <w:r>
              <w:rPr>
                <w:sz w:val="24"/>
                <w:szCs w:val="24"/>
                <w:lang w:val="ru-RU" w:eastAsia="en-US"/>
              </w:rPr>
              <w:t>0,5</w:t>
            </w:r>
          </w:p>
        </w:tc>
        <w:tc>
          <w:tcPr>
            <w:tcW w:w="2463" w:type="dxa"/>
            <w:hideMark/>
          </w:tcPr>
          <w:p w:rsidR="00C66700" w:rsidRDefault="00C66700">
            <w:pPr>
              <w:pStyle w:val="Iauiue"/>
              <w:jc w:val="center"/>
              <w:rPr>
                <w:sz w:val="24"/>
                <w:szCs w:val="24"/>
                <w:lang w:val="ru-RU" w:eastAsia="en-US"/>
              </w:rPr>
            </w:pPr>
            <w:r>
              <w:rPr>
                <w:sz w:val="24"/>
                <w:szCs w:val="24"/>
                <w:lang w:val="ru-RU" w:eastAsia="en-US"/>
              </w:rPr>
              <w:t>0,81</w:t>
            </w:r>
          </w:p>
        </w:tc>
        <w:tc>
          <w:tcPr>
            <w:tcW w:w="2464" w:type="dxa"/>
            <w:hideMark/>
          </w:tcPr>
          <w:p w:rsidR="00C66700" w:rsidRDefault="00C66700">
            <w:pPr>
              <w:pStyle w:val="Iauiue"/>
              <w:jc w:val="center"/>
              <w:rPr>
                <w:sz w:val="24"/>
                <w:szCs w:val="24"/>
                <w:lang w:val="ru-RU" w:eastAsia="en-US"/>
              </w:rPr>
            </w:pPr>
            <w:r>
              <w:rPr>
                <w:sz w:val="24"/>
                <w:szCs w:val="24"/>
                <w:lang w:val="ru-RU" w:eastAsia="en-US"/>
              </w:rPr>
              <w:t>2,5</w:t>
            </w:r>
          </w:p>
        </w:tc>
        <w:tc>
          <w:tcPr>
            <w:tcW w:w="2464" w:type="dxa"/>
            <w:hideMark/>
          </w:tcPr>
          <w:p w:rsidR="00C66700" w:rsidRDefault="00C66700">
            <w:pPr>
              <w:pStyle w:val="Iauiue"/>
              <w:jc w:val="center"/>
              <w:rPr>
                <w:sz w:val="24"/>
                <w:szCs w:val="24"/>
                <w:lang w:val="ru-RU" w:eastAsia="en-US"/>
              </w:rPr>
            </w:pPr>
            <w:r>
              <w:rPr>
                <w:sz w:val="24"/>
                <w:szCs w:val="24"/>
                <w:lang w:val="ru-RU" w:eastAsia="en-US"/>
              </w:rPr>
              <w:t>0,34</w:t>
            </w:r>
          </w:p>
        </w:tc>
      </w:tr>
      <w:tr w:rsidR="00C66700" w:rsidTr="00C66700">
        <w:tc>
          <w:tcPr>
            <w:tcW w:w="2463" w:type="dxa"/>
            <w:hideMark/>
          </w:tcPr>
          <w:p w:rsidR="00C66700" w:rsidRDefault="00C66700">
            <w:pPr>
              <w:pStyle w:val="Iauiue"/>
              <w:jc w:val="center"/>
              <w:rPr>
                <w:sz w:val="24"/>
                <w:szCs w:val="24"/>
                <w:lang w:val="ru-RU" w:eastAsia="en-US"/>
              </w:rPr>
            </w:pPr>
            <w:r>
              <w:rPr>
                <w:sz w:val="24"/>
                <w:szCs w:val="24"/>
                <w:lang w:val="ru-RU" w:eastAsia="en-US"/>
              </w:rPr>
              <w:t>0,6</w:t>
            </w:r>
          </w:p>
        </w:tc>
        <w:tc>
          <w:tcPr>
            <w:tcW w:w="2463" w:type="dxa"/>
            <w:hideMark/>
          </w:tcPr>
          <w:p w:rsidR="00C66700" w:rsidRDefault="00C66700">
            <w:pPr>
              <w:pStyle w:val="Iauiue"/>
              <w:jc w:val="center"/>
              <w:rPr>
                <w:sz w:val="24"/>
                <w:szCs w:val="24"/>
                <w:lang w:val="ru-RU" w:eastAsia="en-US"/>
              </w:rPr>
            </w:pPr>
            <w:r>
              <w:rPr>
                <w:sz w:val="24"/>
                <w:szCs w:val="24"/>
                <w:lang w:val="ru-RU" w:eastAsia="en-US"/>
              </w:rPr>
              <w:t>0,77</w:t>
            </w:r>
          </w:p>
        </w:tc>
        <w:tc>
          <w:tcPr>
            <w:tcW w:w="2464" w:type="dxa"/>
            <w:hideMark/>
          </w:tcPr>
          <w:p w:rsidR="00C66700" w:rsidRDefault="00C66700">
            <w:pPr>
              <w:pStyle w:val="Iauiue"/>
              <w:jc w:val="center"/>
              <w:rPr>
                <w:sz w:val="24"/>
                <w:szCs w:val="24"/>
                <w:lang w:val="ru-RU" w:eastAsia="en-US"/>
              </w:rPr>
            </w:pPr>
            <w:r>
              <w:rPr>
                <w:sz w:val="24"/>
                <w:szCs w:val="24"/>
                <w:lang w:val="ru-RU" w:eastAsia="en-US"/>
              </w:rPr>
              <w:t>3,0</w:t>
            </w:r>
          </w:p>
        </w:tc>
        <w:tc>
          <w:tcPr>
            <w:tcW w:w="2464" w:type="dxa"/>
            <w:hideMark/>
          </w:tcPr>
          <w:p w:rsidR="00C66700" w:rsidRDefault="00C66700">
            <w:pPr>
              <w:pStyle w:val="Iauiue"/>
              <w:jc w:val="center"/>
              <w:rPr>
                <w:sz w:val="24"/>
                <w:szCs w:val="24"/>
                <w:lang w:val="ru-RU" w:eastAsia="en-US"/>
              </w:rPr>
            </w:pPr>
            <w:r>
              <w:rPr>
                <w:sz w:val="24"/>
                <w:szCs w:val="24"/>
                <w:lang w:val="ru-RU" w:eastAsia="en-US"/>
              </w:rPr>
              <w:t>0,29</w:t>
            </w:r>
          </w:p>
        </w:tc>
      </w:tr>
      <w:tr w:rsidR="00C66700" w:rsidTr="00C66700">
        <w:tc>
          <w:tcPr>
            <w:tcW w:w="2463" w:type="dxa"/>
            <w:hideMark/>
          </w:tcPr>
          <w:p w:rsidR="00C66700" w:rsidRDefault="00C66700">
            <w:pPr>
              <w:pStyle w:val="Iauiue"/>
              <w:jc w:val="center"/>
              <w:rPr>
                <w:sz w:val="24"/>
                <w:szCs w:val="24"/>
                <w:lang w:val="ru-RU" w:eastAsia="en-US"/>
              </w:rPr>
            </w:pPr>
            <w:r>
              <w:rPr>
                <w:sz w:val="24"/>
                <w:szCs w:val="24"/>
                <w:lang w:val="ru-RU" w:eastAsia="en-US"/>
              </w:rPr>
              <w:t>0,8</w:t>
            </w:r>
          </w:p>
        </w:tc>
        <w:tc>
          <w:tcPr>
            <w:tcW w:w="2463" w:type="dxa"/>
            <w:hideMark/>
          </w:tcPr>
          <w:p w:rsidR="00C66700" w:rsidRDefault="00C66700">
            <w:pPr>
              <w:pStyle w:val="Iauiue"/>
              <w:jc w:val="center"/>
              <w:rPr>
                <w:sz w:val="24"/>
                <w:szCs w:val="24"/>
                <w:lang w:val="ru-RU" w:eastAsia="en-US"/>
              </w:rPr>
            </w:pPr>
            <w:r>
              <w:rPr>
                <w:sz w:val="24"/>
                <w:szCs w:val="24"/>
                <w:lang w:val="ru-RU" w:eastAsia="en-US"/>
              </w:rPr>
              <w:t>0,71</w:t>
            </w:r>
          </w:p>
        </w:tc>
        <w:tc>
          <w:tcPr>
            <w:tcW w:w="2464" w:type="dxa"/>
          </w:tcPr>
          <w:p w:rsidR="00C66700" w:rsidRDefault="00C66700">
            <w:pPr>
              <w:pStyle w:val="Iauiue"/>
              <w:jc w:val="center"/>
              <w:rPr>
                <w:sz w:val="24"/>
                <w:szCs w:val="24"/>
                <w:lang w:val="ru-RU" w:eastAsia="en-US"/>
              </w:rPr>
            </w:pPr>
          </w:p>
        </w:tc>
        <w:tc>
          <w:tcPr>
            <w:tcW w:w="2464" w:type="dxa"/>
          </w:tcPr>
          <w:p w:rsidR="00C66700" w:rsidRDefault="00C66700">
            <w:pPr>
              <w:pStyle w:val="Iauiue"/>
              <w:jc w:val="center"/>
              <w:rPr>
                <w:sz w:val="24"/>
                <w:szCs w:val="24"/>
                <w:lang w:val="ru-RU" w:eastAsia="en-US"/>
              </w:rPr>
            </w:pPr>
          </w:p>
        </w:tc>
      </w:tr>
    </w:tbl>
    <w:p w:rsidR="00C66700" w:rsidRDefault="00C66700" w:rsidP="00C66700">
      <w:pPr>
        <w:pStyle w:val="Iauiue"/>
        <w:ind w:firstLine="709"/>
        <w:jc w:val="both"/>
        <w:rPr>
          <w:rFonts w:eastAsia="SimSun"/>
          <w:sz w:val="28"/>
          <w:szCs w:val="28"/>
          <w:lang w:val="ru-RU"/>
        </w:rPr>
      </w:pPr>
    </w:p>
    <w:p w:rsidR="00792D6B" w:rsidRPr="00792D6B" w:rsidRDefault="00792D6B" w:rsidP="00C66700">
      <w:pPr>
        <w:pStyle w:val="Iauiue"/>
        <w:ind w:firstLine="567"/>
        <w:jc w:val="both"/>
        <w:rPr>
          <w:lang w:val="ru-RU"/>
        </w:rPr>
      </w:pPr>
      <w:r w:rsidRPr="00792D6B">
        <w:rPr>
          <w:lang w:val="ru-RU"/>
        </w:rPr>
        <w:t xml:space="preserve">Примечания </w:t>
      </w:r>
    </w:p>
    <w:p w:rsidR="00C66700" w:rsidRPr="00792D6B" w:rsidRDefault="00792D6B" w:rsidP="00C66700">
      <w:pPr>
        <w:pStyle w:val="Iauiue"/>
        <w:ind w:firstLine="567"/>
        <w:jc w:val="both"/>
        <w:rPr>
          <w:lang w:val="ru-RU"/>
        </w:rPr>
      </w:pPr>
      <w:r w:rsidRPr="00792D6B">
        <w:rPr>
          <w:lang w:val="ru-RU"/>
        </w:rPr>
        <w:t>1</w:t>
      </w:r>
      <w:r w:rsidR="00C66700" w:rsidRPr="00792D6B">
        <w:rPr>
          <w:lang w:val="ru-RU"/>
        </w:rPr>
        <w:t xml:space="preserve"> Символ «</w:t>
      </w:r>
      <w:proofErr w:type="spellStart"/>
      <w:r w:rsidR="00C66700" w:rsidRPr="00792D6B">
        <w:rPr>
          <w:lang w:val="ru-RU"/>
        </w:rPr>
        <w:t>ln</w:t>
      </w:r>
      <w:proofErr w:type="spellEnd"/>
      <w:r w:rsidR="00C66700" w:rsidRPr="00792D6B">
        <w:rPr>
          <w:lang w:val="ru-RU"/>
        </w:rPr>
        <w:t>» обозначает натуральный логарифм</w:t>
      </w:r>
      <w:r w:rsidRPr="00792D6B">
        <w:rPr>
          <w:lang w:val="ru-RU"/>
        </w:rPr>
        <w:t xml:space="preserve"> </w:t>
      </w:r>
      <w:r w:rsidR="00C66700" w:rsidRPr="00792D6B">
        <w:rPr>
          <w:lang w:val="ru-RU"/>
        </w:rPr>
        <w:t>e = 2.718. ... Если значение g приблизительно равен 2t, δ, то он определяется с достаточно аппроксимированным уравнением:</w:t>
      </w:r>
    </w:p>
    <w:p w:rsidR="00C66700" w:rsidRPr="00792D6B" w:rsidRDefault="00C66700" w:rsidP="00C66700">
      <w:pPr>
        <w:pStyle w:val="Iauiue"/>
        <w:ind w:firstLine="567"/>
        <w:jc w:val="both"/>
        <w:rPr>
          <w:lang w:val="ru-RU"/>
        </w:rPr>
      </w:pPr>
    </w:p>
    <w:p w:rsidR="00C66700" w:rsidRPr="00792D6B" w:rsidRDefault="00792D6B" w:rsidP="00C66700">
      <w:pPr>
        <w:pStyle w:val="Iauiue"/>
        <w:ind w:firstLine="567"/>
        <w:jc w:val="right"/>
        <w:rPr>
          <w:lang w:val="ru-RU"/>
        </w:rPr>
      </w:pPr>
      <m:oMath>
        <m:r>
          <m:rPr>
            <m:sty m:val="p"/>
          </m:rPr>
          <w:rPr>
            <w:rFonts w:ascii="Cambria Math" w:hAnsi="Cambria Math"/>
            <w:lang w:val="ru-RU"/>
          </w:rPr>
          <m:t>δ=0,586t</m:t>
        </m:r>
      </m:oMath>
      <w:r w:rsidR="00C66700" w:rsidRPr="00792D6B">
        <w:rPr>
          <w:lang w:val="ru-RU"/>
        </w:rPr>
        <w:t xml:space="preserve">            </w:t>
      </w:r>
      <w:r>
        <w:rPr>
          <w:lang w:val="ru-RU"/>
        </w:rPr>
        <w:t xml:space="preserve">        </w:t>
      </w:r>
      <w:r w:rsidR="00C66700" w:rsidRPr="00792D6B">
        <w:rPr>
          <w:lang w:val="ru-RU"/>
        </w:rPr>
        <w:t xml:space="preserve">                                       (X2.4)</w:t>
      </w:r>
    </w:p>
    <w:p w:rsidR="00C66700" w:rsidRPr="00792D6B" w:rsidRDefault="00C66700" w:rsidP="00C66700">
      <w:pPr>
        <w:pStyle w:val="Iauiue"/>
        <w:ind w:firstLine="567"/>
        <w:jc w:val="both"/>
        <w:rPr>
          <w:lang w:val="ru-RU"/>
        </w:rPr>
      </w:pPr>
    </w:p>
    <w:p w:rsidR="00C66700" w:rsidRPr="00792D6B" w:rsidRDefault="00792D6B" w:rsidP="00C66700">
      <w:pPr>
        <w:pStyle w:val="Iauiue"/>
        <w:ind w:firstLine="567"/>
        <w:jc w:val="both"/>
        <w:rPr>
          <w:lang w:val="ru-RU"/>
        </w:rPr>
      </w:pPr>
      <w:r w:rsidRPr="00792D6B">
        <w:rPr>
          <w:lang w:val="ru-RU"/>
        </w:rPr>
        <w:t>2</w:t>
      </w:r>
      <w:r w:rsidR="00C66700" w:rsidRPr="00792D6B">
        <w:rPr>
          <w:lang w:val="ru-RU"/>
        </w:rPr>
        <w:t xml:space="preserve"> Для испытаний на тонких пленках при </w:t>
      </w:r>
      <w:proofErr w:type="gramStart"/>
      <w:r w:rsidR="00C66700" w:rsidRPr="00792D6B">
        <w:rPr>
          <w:lang w:val="ru-RU"/>
        </w:rPr>
        <w:t>t&lt;</w:t>
      </w:r>
      <w:proofErr w:type="gramEnd"/>
      <w:r w:rsidR="00C66700" w:rsidRPr="00792D6B">
        <w:rPr>
          <w:lang w:val="ru-RU"/>
        </w:rPr>
        <w:t xml:space="preserve">&lt;g или если защитный электрод не используется и один электрод выходит за пределы другого на расстояние, большее по сравнению с </w:t>
      </w:r>
      <w:r w:rsidR="00C66700" w:rsidRPr="00792D6B">
        <w:rPr>
          <w:i/>
          <w:lang w:val="ru-RU"/>
        </w:rPr>
        <w:t>t</w:t>
      </w:r>
      <w:r w:rsidR="00C66700" w:rsidRPr="00792D6B">
        <w:rPr>
          <w:lang w:val="ru-RU"/>
        </w:rPr>
        <w:t>, то к диаметру круглых электродов или к размерам прямоугольных электродов следует добавить значение 0,883</w:t>
      </w:r>
      <w:r w:rsidR="00C66700" w:rsidRPr="00792D6B">
        <w:rPr>
          <w:i/>
          <w:lang w:val="ru-RU"/>
        </w:rPr>
        <w:t>t</w:t>
      </w:r>
      <w:r w:rsidR="00C66700" w:rsidRPr="00792D6B">
        <w:rPr>
          <w:lang w:val="ru-RU"/>
        </w:rPr>
        <w:t>.</w:t>
      </w:r>
    </w:p>
    <w:p w:rsidR="00C66700" w:rsidRPr="00C66700" w:rsidRDefault="00792D6B" w:rsidP="00C66700">
      <w:pPr>
        <w:pStyle w:val="Iauiue"/>
        <w:ind w:firstLine="567"/>
        <w:jc w:val="both"/>
        <w:rPr>
          <w:sz w:val="24"/>
          <w:szCs w:val="24"/>
          <w:lang w:val="ru-RU"/>
        </w:rPr>
      </w:pPr>
      <w:r w:rsidRPr="00792D6B">
        <w:rPr>
          <w:lang w:val="ru-RU"/>
        </w:rPr>
        <w:t>3</w:t>
      </w:r>
      <w:r w:rsidR="00C66700" w:rsidRPr="00792D6B">
        <w:rPr>
          <w:lang w:val="ru-RU"/>
        </w:rPr>
        <w:t xml:space="preserve"> Во время перехода между полным сухим состоянием и последующим относительно равномерным распределением влаги по объему, слоистая структура не является ни однородной, ни изотропной. Объемное удельное сопротивление имеет сомнительное значение во время данного перехода, и точные уравнения не являются ни допустимыми, ни подтверждёнными, поскольку расчеты в пределах порядка величины являются более чем достаточными.</w:t>
      </w:r>
      <w:r w:rsidR="00C66700" w:rsidRPr="00C66700">
        <w:rPr>
          <w:sz w:val="24"/>
          <w:szCs w:val="24"/>
          <w:lang w:val="ru-RU"/>
        </w:rPr>
        <w:br w:type="page"/>
      </w:r>
    </w:p>
    <w:p w:rsidR="00C66700" w:rsidRPr="00C66700" w:rsidRDefault="00C66700" w:rsidP="00C66700">
      <w:pPr>
        <w:pStyle w:val="Iauiue"/>
        <w:ind w:firstLine="567"/>
        <w:jc w:val="both"/>
        <w:rPr>
          <w:b/>
          <w:sz w:val="24"/>
          <w:szCs w:val="24"/>
          <w:lang w:val="ru-RU"/>
        </w:rPr>
      </w:pPr>
      <w:r w:rsidRPr="00C66700">
        <w:rPr>
          <w:b/>
          <w:sz w:val="24"/>
          <w:szCs w:val="24"/>
          <w:lang w:val="ru-RU"/>
        </w:rPr>
        <w:lastRenderedPageBreak/>
        <w:t>X3. Характерные методы измерения</w:t>
      </w:r>
    </w:p>
    <w:p w:rsidR="00792D6B" w:rsidRDefault="00792D6B" w:rsidP="00C66700">
      <w:pPr>
        <w:pStyle w:val="Iauiue"/>
        <w:ind w:firstLine="567"/>
        <w:jc w:val="both"/>
        <w:rPr>
          <w:sz w:val="24"/>
          <w:szCs w:val="24"/>
          <w:lang w:val="ru-RU"/>
        </w:rPr>
      </w:pPr>
    </w:p>
    <w:p w:rsidR="00C66700" w:rsidRDefault="00C66700" w:rsidP="00C66700">
      <w:pPr>
        <w:pStyle w:val="Iauiue"/>
        <w:ind w:firstLine="567"/>
        <w:jc w:val="both"/>
        <w:rPr>
          <w:b/>
          <w:sz w:val="24"/>
          <w:szCs w:val="24"/>
          <w:lang w:val="ru-RU"/>
        </w:rPr>
      </w:pPr>
      <w:r w:rsidRPr="00792D6B">
        <w:rPr>
          <w:b/>
          <w:sz w:val="24"/>
          <w:szCs w:val="24"/>
          <w:lang w:val="ru-RU"/>
        </w:rPr>
        <w:t>X3.1 Метод вольтметр-амперметр с использованием гальванометра</w:t>
      </w:r>
    </w:p>
    <w:p w:rsidR="00792D6B" w:rsidRPr="00792D6B" w:rsidRDefault="00792D6B" w:rsidP="00C66700">
      <w:pPr>
        <w:pStyle w:val="Iauiue"/>
        <w:ind w:firstLine="567"/>
        <w:jc w:val="both"/>
        <w:rPr>
          <w:b/>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Х3.1.1 Вольтметр постоянного тока и гальванометр с подходящим шунтирующим проводником подключены к источнику напряжения и к испытательному образцу, как показано на рис. Х1.1. Приложенное напряжение измеряется вольтметром постоянного тока, имеющим диапазон и точность, которые дадут минимальную погрешность в индикации напряжения. Ни в коем случае нельзя использовать вольтметр с погрешностью более </w:t>
      </w:r>
      <w:r w:rsidR="00792D6B">
        <w:rPr>
          <w:sz w:val="24"/>
          <w:szCs w:val="24"/>
          <w:lang w:val="ru-RU"/>
        </w:rPr>
        <w:t xml:space="preserve">(± 2) % </w:t>
      </w:r>
      <w:r w:rsidRPr="00C66700">
        <w:rPr>
          <w:sz w:val="24"/>
          <w:szCs w:val="24"/>
          <w:lang w:val="ru-RU"/>
        </w:rPr>
        <w:t xml:space="preserve">от полной шкалы или диапазоном, в котором отклонение составляет менее одной трети от полной шкалы (для прибора поворотного типа). Ток измеряется гальванометром, имеющим высокую чувствительность к току (предполагается длина шкалы 0,5 м, так как значения более короткой длины шкалы приведут к пропорционально более высоким погрешностям), и снабжается прецизионным универсальным шунтом </w:t>
      </w:r>
      <w:proofErr w:type="spellStart"/>
      <w:r w:rsidRPr="00C66700">
        <w:rPr>
          <w:sz w:val="24"/>
          <w:szCs w:val="24"/>
          <w:lang w:val="ru-RU"/>
        </w:rPr>
        <w:t>Айртона</w:t>
      </w:r>
      <w:proofErr w:type="spellEnd"/>
      <w:r w:rsidRPr="00C66700">
        <w:rPr>
          <w:sz w:val="24"/>
          <w:szCs w:val="24"/>
          <w:lang w:val="ru-RU"/>
        </w:rPr>
        <w:t xml:space="preserve"> для регулировки его отклонения таким образом, чтобы погрешность считывания в общем случае не превышала </w:t>
      </w:r>
      <w:r w:rsidR="00792D6B">
        <w:rPr>
          <w:sz w:val="24"/>
          <w:szCs w:val="24"/>
          <w:lang w:val="ru-RU"/>
        </w:rPr>
        <w:t xml:space="preserve">(± 2) % </w:t>
      </w:r>
      <w:r w:rsidRPr="00C66700">
        <w:rPr>
          <w:sz w:val="24"/>
          <w:szCs w:val="24"/>
          <w:lang w:val="ru-RU"/>
        </w:rPr>
        <w:t xml:space="preserve">наблюдаемого значения. Гальванометр должен быть откалиброван с точностью </w:t>
      </w:r>
      <w:proofErr w:type="gramStart"/>
      <w:r w:rsidRPr="00C66700">
        <w:rPr>
          <w:sz w:val="24"/>
          <w:szCs w:val="24"/>
          <w:lang w:val="ru-RU"/>
        </w:rPr>
        <w:t>до</w:t>
      </w:r>
      <w:r w:rsidR="00792D6B">
        <w:rPr>
          <w:sz w:val="24"/>
          <w:szCs w:val="24"/>
          <w:lang w:val="ru-RU"/>
        </w:rPr>
        <w:t>(</w:t>
      </w:r>
      <w:proofErr w:type="gramEnd"/>
      <w:r w:rsidR="00792D6B">
        <w:rPr>
          <w:sz w:val="24"/>
          <w:szCs w:val="24"/>
          <w:lang w:val="ru-RU"/>
        </w:rPr>
        <w:t xml:space="preserve">± 2) %. </w:t>
      </w:r>
      <w:r w:rsidRPr="00C66700">
        <w:rPr>
          <w:sz w:val="24"/>
          <w:szCs w:val="24"/>
          <w:lang w:val="ru-RU"/>
        </w:rPr>
        <w:t>Ток может быть считан напрямую, если гальванометр снабжен дополнительным подходящим фиксированным шунтом.</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Х3.1.2 Неизвестное сопротивление </w:t>
      </w:r>
      <w:proofErr w:type="spellStart"/>
      <w:r w:rsidRPr="00792D6B">
        <w:rPr>
          <w:i/>
          <w:sz w:val="24"/>
          <w:szCs w:val="24"/>
          <w:lang w:val="ru-RU"/>
        </w:rPr>
        <w:t>R</w:t>
      </w:r>
      <w:r w:rsidRPr="00C66700">
        <w:rPr>
          <w:sz w:val="24"/>
          <w:szCs w:val="24"/>
          <w:vertAlign w:val="subscript"/>
          <w:lang w:val="ru-RU"/>
        </w:rPr>
        <w:t>x</w:t>
      </w:r>
      <w:proofErr w:type="spellEnd"/>
      <w:r w:rsidRPr="00C66700">
        <w:rPr>
          <w:sz w:val="24"/>
          <w:szCs w:val="24"/>
          <w:lang w:val="ru-RU"/>
        </w:rPr>
        <w:t xml:space="preserve"> или проводимость </w:t>
      </w:r>
      <w:proofErr w:type="spellStart"/>
      <w:r w:rsidRPr="00792D6B">
        <w:rPr>
          <w:i/>
          <w:sz w:val="24"/>
          <w:szCs w:val="24"/>
          <w:lang w:val="ru-RU"/>
        </w:rPr>
        <w:t>G</w:t>
      </w:r>
      <w:r w:rsidRPr="00C66700">
        <w:rPr>
          <w:sz w:val="24"/>
          <w:szCs w:val="24"/>
          <w:vertAlign w:val="subscript"/>
          <w:lang w:val="ru-RU"/>
        </w:rPr>
        <w:t>x</w:t>
      </w:r>
      <w:proofErr w:type="spellEnd"/>
      <w:r w:rsidRPr="00C66700">
        <w:rPr>
          <w:sz w:val="24"/>
          <w:szCs w:val="24"/>
          <w:lang w:val="ru-RU"/>
        </w:rPr>
        <w:t xml:space="preserve"> рассчитывается следующим образом:</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rPr>
      </w:pPr>
      <w:r w:rsidRPr="00C66700">
        <w:rPr>
          <w:i/>
          <w:sz w:val="24"/>
          <w:szCs w:val="24"/>
        </w:rPr>
        <w:t>R</w:t>
      </w:r>
      <w:r w:rsidRPr="00C66700">
        <w:rPr>
          <w:i/>
          <w:sz w:val="24"/>
          <w:szCs w:val="24"/>
          <w:vertAlign w:val="subscript"/>
        </w:rPr>
        <w:t xml:space="preserve">x </w:t>
      </w:r>
      <w:r w:rsidRPr="00C66700">
        <w:rPr>
          <w:i/>
          <w:sz w:val="24"/>
          <w:szCs w:val="24"/>
        </w:rPr>
        <w:t>= 1/</w:t>
      </w:r>
      <w:proofErr w:type="spellStart"/>
      <w:r w:rsidRPr="00C66700">
        <w:rPr>
          <w:i/>
          <w:sz w:val="24"/>
          <w:szCs w:val="24"/>
        </w:rPr>
        <w:t>G</w:t>
      </w:r>
      <w:r w:rsidRPr="00C66700">
        <w:rPr>
          <w:i/>
          <w:sz w:val="24"/>
          <w:szCs w:val="24"/>
          <w:vertAlign w:val="subscript"/>
        </w:rPr>
        <w:t>x</w:t>
      </w:r>
      <w:proofErr w:type="spellEnd"/>
      <w:r w:rsidRPr="00C66700">
        <w:rPr>
          <w:i/>
          <w:sz w:val="24"/>
          <w:szCs w:val="24"/>
        </w:rPr>
        <w:t xml:space="preserve"> =</w:t>
      </w:r>
      <w:proofErr w:type="spellStart"/>
      <w:r w:rsidRPr="00C66700">
        <w:rPr>
          <w:i/>
          <w:sz w:val="24"/>
          <w:szCs w:val="24"/>
        </w:rPr>
        <w:t>V</w:t>
      </w:r>
      <w:r w:rsidRPr="00C66700">
        <w:rPr>
          <w:i/>
          <w:sz w:val="24"/>
          <w:szCs w:val="24"/>
          <w:vertAlign w:val="subscript"/>
        </w:rPr>
        <w:t>x</w:t>
      </w:r>
      <w:proofErr w:type="spellEnd"/>
      <w:r w:rsidRPr="00C66700">
        <w:rPr>
          <w:i/>
          <w:sz w:val="24"/>
          <w:szCs w:val="24"/>
        </w:rPr>
        <w:t>/I</w:t>
      </w:r>
      <w:r w:rsidRPr="00C66700">
        <w:rPr>
          <w:i/>
          <w:sz w:val="24"/>
          <w:szCs w:val="24"/>
          <w:vertAlign w:val="subscript"/>
        </w:rPr>
        <w:t>x</w:t>
      </w:r>
      <w:r w:rsidRPr="00C66700">
        <w:rPr>
          <w:i/>
          <w:sz w:val="24"/>
          <w:szCs w:val="24"/>
        </w:rPr>
        <w:t xml:space="preserve"> = </w:t>
      </w:r>
      <w:proofErr w:type="spellStart"/>
      <w:r w:rsidRPr="00C66700">
        <w:rPr>
          <w:i/>
          <w:sz w:val="24"/>
          <w:szCs w:val="24"/>
        </w:rPr>
        <w:t>V</w:t>
      </w:r>
      <w:r w:rsidRPr="00C66700">
        <w:rPr>
          <w:i/>
          <w:sz w:val="24"/>
          <w:szCs w:val="24"/>
          <w:vertAlign w:val="subscript"/>
        </w:rPr>
        <w:t>x</w:t>
      </w:r>
      <w:proofErr w:type="spellEnd"/>
      <w:r w:rsidRPr="00C66700">
        <w:rPr>
          <w:i/>
          <w:sz w:val="24"/>
          <w:szCs w:val="24"/>
        </w:rPr>
        <w:t>/</w:t>
      </w:r>
      <w:proofErr w:type="spellStart"/>
      <w:r w:rsidRPr="00C66700">
        <w:rPr>
          <w:i/>
          <w:sz w:val="24"/>
          <w:szCs w:val="24"/>
        </w:rPr>
        <w:t>KdF</w:t>
      </w:r>
      <w:proofErr w:type="spellEnd"/>
      <w:r w:rsidRPr="00C66700">
        <w:rPr>
          <w:sz w:val="24"/>
          <w:szCs w:val="24"/>
        </w:rPr>
        <w:t xml:space="preserve">           </w:t>
      </w:r>
      <w:r w:rsidR="00792D6B" w:rsidRPr="00792D6B">
        <w:rPr>
          <w:sz w:val="24"/>
          <w:szCs w:val="24"/>
        </w:rPr>
        <w:t xml:space="preserve">                  </w:t>
      </w:r>
      <w:r w:rsidRPr="00C66700">
        <w:rPr>
          <w:sz w:val="24"/>
          <w:szCs w:val="24"/>
        </w:rPr>
        <w:t xml:space="preserve">             </w:t>
      </w:r>
      <w:proofErr w:type="gramStart"/>
      <w:r w:rsidRPr="00C66700">
        <w:rPr>
          <w:sz w:val="24"/>
          <w:szCs w:val="24"/>
        </w:rPr>
        <w:t xml:space="preserve">   (</w:t>
      </w:r>
      <w:proofErr w:type="gramEnd"/>
      <w:r w:rsidRPr="00C66700">
        <w:rPr>
          <w:sz w:val="24"/>
          <w:szCs w:val="24"/>
        </w:rPr>
        <w:t>X3.1)</w:t>
      </w:r>
    </w:p>
    <w:p w:rsidR="00792D6B" w:rsidRPr="00DF50CA" w:rsidRDefault="00792D6B" w:rsidP="00C66700">
      <w:pPr>
        <w:pStyle w:val="Iauiue"/>
        <w:ind w:firstLine="567"/>
        <w:jc w:val="both"/>
        <w:rPr>
          <w:sz w:val="24"/>
          <w:szCs w:val="24"/>
        </w:rPr>
      </w:pPr>
    </w:p>
    <w:p w:rsidR="00C66700" w:rsidRPr="00C66700" w:rsidRDefault="00792D6B" w:rsidP="00792D6B">
      <w:pPr>
        <w:pStyle w:val="Iauiue"/>
        <w:jc w:val="both"/>
        <w:rPr>
          <w:sz w:val="24"/>
          <w:szCs w:val="24"/>
          <w:lang w:val="ru-RU"/>
        </w:rPr>
      </w:pPr>
      <w:r w:rsidRPr="00C66700">
        <w:rPr>
          <w:sz w:val="24"/>
          <w:szCs w:val="24"/>
          <w:lang w:val="ru-RU"/>
        </w:rPr>
        <w:t>где</w:t>
      </w:r>
      <w:r>
        <w:rPr>
          <w:sz w:val="24"/>
          <w:szCs w:val="24"/>
          <w:lang w:val="ru-RU"/>
        </w:rPr>
        <w:t xml:space="preserve"> </w:t>
      </w:r>
      <w:r w:rsidR="00C66700" w:rsidRPr="00C66700">
        <w:rPr>
          <w:i/>
          <w:sz w:val="24"/>
          <w:szCs w:val="24"/>
        </w:rPr>
        <w:t>K</w:t>
      </w:r>
      <w:r w:rsidR="00C66700" w:rsidRPr="00C66700">
        <w:rPr>
          <w:sz w:val="24"/>
          <w:szCs w:val="24"/>
          <w:lang w:val="ru-RU"/>
        </w:rPr>
        <w:t xml:space="preserve"> </w:t>
      </w:r>
      <w:r>
        <w:rPr>
          <w:sz w:val="24"/>
          <w:szCs w:val="24"/>
          <w:lang w:val="ru-RU"/>
        </w:rPr>
        <w:t xml:space="preserve">– </w:t>
      </w:r>
      <w:r w:rsidR="00C66700" w:rsidRPr="00C66700">
        <w:rPr>
          <w:sz w:val="24"/>
          <w:szCs w:val="24"/>
          <w:lang w:val="ru-RU"/>
        </w:rPr>
        <w:t>чувствительность гальванометра, в амперах на деление шкалы,</w:t>
      </w:r>
    </w:p>
    <w:p w:rsidR="00C66700" w:rsidRPr="00C66700" w:rsidRDefault="00C66700" w:rsidP="00792D6B">
      <w:pPr>
        <w:pStyle w:val="Iauiue"/>
        <w:jc w:val="both"/>
        <w:rPr>
          <w:sz w:val="24"/>
          <w:szCs w:val="24"/>
          <w:lang w:val="ru-RU"/>
        </w:rPr>
      </w:pPr>
      <w:r w:rsidRPr="00C66700">
        <w:rPr>
          <w:i/>
          <w:sz w:val="24"/>
          <w:szCs w:val="24"/>
        </w:rPr>
        <w:t>d</w:t>
      </w:r>
      <w:r w:rsidRPr="00C66700">
        <w:rPr>
          <w:sz w:val="24"/>
          <w:szCs w:val="24"/>
          <w:lang w:val="ru-RU"/>
        </w:rPr>
        <w:t xml:space="preserve"> </w:t>
      </w:r>
      <w:r w:rsidR="00792D6B">
        <w:rPr>
          <w:sz w:val="24"/>
          <w:szCs w:val="24"/>
          <w:lang w:val="ru-RU"/>
        </w:rPr>
        <w:t>–</w:t>
      </w:r>
      <w:r w:rsidRPr="00C66700">
        <w:rPr>
          <w:sz w:val="24"/>
          <w:szCs w:val="24"/>
          <w:lang w:val="ru-RU"/>
        </w:rPr>
        <w:t xml:space="preserve"> отклонение в делениях шкалы,</w:t>
      </w:r>
    </w:p>
    <w:p w:rsidR="00C66700" w:rsidRPr="00C66700" w:rsidRDefault="00C66700" w:rsidP="00792D6B">
      <w:pPr>
        <w:pStyle w:val="Iauiue"/>
        <w:jc w:val="both"/>
        <w:rPr>
          <w:sz w:val="24"/>
          <w:szCs w:val="24"/>
          <w:lang w:val="ru-RU"/>
        </w:rPr>
      </w:pPr>
      <w:r w:rsidRPr="00C66700">
        <w:rPr>
          <w:i/>
          <w:sz w:val="24"/>
          <w:szCs w:val="24"/>
        </w:rPr>
        <w:t>F</w:t>
      </w:r>
      <w:r w:rsidRPr="00C66700">
        <w:rPr>
          <w:sz w:val="24"/>
          <w:szCs w:val="24"/>
          <w:lang w:val="ru-RU"/>
        </w:rPr>
        <w:t xml:space="preserve"> </w:t>
      </w:r>
      <w:r w:rsidR="00792D6B">
        <w:rPr>
          <w:sz w:val="24"/>
          <w:szCs w:val="24"/>
          <w:lang w:val="ru-RU"/>
        </w:rPr>
        <w:t>–</w:t>
      </w:r>
      <w:r w:rsidRPr="00C66700">
        <w:rPr>
          <w:sz w:val="24"/>
          <w:szCs w:val="24"/>
          <w:lang w:val="ru-RU"/>
        </w:rPr>
        <w:t xml:space="preserve"> отношение общего тока, </w:t>
      </w:r>
      <w:r w:rsidRPr="00283D17">
        <w:rPr>
          <w:i/>
          <w:sz w:val="24"/>
          <w:szCs w:val="24"/>
        </w:rPr>
        <w:t>I</w:t>
      </w:r>
      <w:r w:rsidRPr="00C66700">
        <w:rPr>
          <w:sz w:val="24"/>
          <w:szCs w:val="24"/>
          <w:vertAlign w:val="subscript"/>
        </w:rPr>
        <w:t>x</w:t>
      </w:r>
      <w:r w:rsidRPr="00C66700">
        <w:rPr>
          <w:sz w:val="24"/>
          <w:szCs w:val="24"/>
          <w:lang w:val="ru-RU"/>
        </w:rPr>
        <w:t>, к току гальванометра, и</w:t>
      </w:r>
    </w:p>
    <w:p w:rsidR="00C66700" w:rsidRPr="00C66700" w:rsidRDefault="00C66700" w:rsidP="00792D6B">
      <w:pPr>
        <w:pStyle w:val="Iauiue"/>
        <w:jc w:val="both"/>
        <w:rPr>
          <w:sz w:val="24"/>
          <w:szCs w:val="24"/>
          <w:lang w:val="ru-RU"/>
        </w:rPr>
      </w:pPr>
      <w:proofErr w:type="spellStart"/>
      <w:r w:rsidRPr="00C66700">
        <w:rPr>
          <w:i/>
          <w:sz w:val="24"/>
          <w:szCs w:val="24"/>
          <w:lang w:val="ru-RU"/>
        </w:rPr>
        <w:t>V</w:t>
      </w:r>
      <w:r w:rsidRPr="00C66700">
        <w:rPr>
          <w:i/>
          <w:sz w:val="24"/>
          <w:szCs w:val="24"/>
          <w:vertAlign w:val="subscript"/>
          <w:lang w:val="ru-RU"/>
        </w:rPr>
        <w:t>x</w:t>
      </w:r>
      <w:proofErr w:type="spellEnd"/>
      <w:r w:rsidRPr="00C66700">
        <w:rPr>
          <w:sz w:val="24"/>
          <w:szCs w:val="24"/>
          <w:lang w:val="ru-RU"/>
        </w:rPr>
        <w:t xml:space="preserve"> </w:t>
      </w:r>
      <w:r w:rsidR="00792D6B">
        <w:rPr>
          <w:sz w:val="24"/>
          <w:szCs w:val="24"/>
          <w:lang w:val="ru-RU"/>
        </w:rPr>
        <w:t>–</w:t>
      </w:r>
      <w:r w:rsidRPr="00C66700">
        <w:rPr>
          <w:sz w:val="24"/>
          <w:szCs w:val="24"/>
          <w:lang w:val="ru-RU"/>
        </w:rPr>
        <w:t xml:space="preserve"> приложенное напряжение.</w:t>
      </w:r>
    </w:p>
    <w:p w:rsidR="00283D17" w:rsidRPr="00DF50CA" w:rsidRDefault="00283D17" w:rsidP="00C66700">
      <w:pPr>
        <w:pStyle w:val="Iauiue"/>
        <w:ind w:firstLine="567"/>
        <w:jc w:val="both"/>
        <w:rPr>
          <w:b/>
          <w:sz w:val="24"/>
          <w:szCs w:val="24"/>
          <w:lang w:val="ru-RU"/>
        </w:rPr>
      </w:pPr>
    </w:p>
    <w:p w:rsidR="00C66700" w:rsidRPr="00283D17" w:rsidRDefault="00C66700" w:rsidP="00C66700">
      <w:pPr>
        <w:pStyle w:val="Iauiue"/>
        <w:ind w:firstLine="567"/>
        <w:jc w:val="both"/>
        <w:rPr>
          <w:b/>
          <w:sz w:val="24"/>
          <w:szCs w:val="24"/>
          <w:lang w:val="ru-RU"/>
        </w:rPr>
      </w:pPr>
      <w:r w:rsidRPr="00283D17">
        <w:rPr>
          <w:b/>
          <w:sz w:val="24"/>
          <w:szCs w:val="24"/>
        </w:rPr>
        <w:t>X</w:t>
      </w:r>
      <w:r w:rsidRPr="00283D17">
        <w:rPr>
          <w:b/>
          <w:sz w:val="24"/>
          <w:szCs w:val="24"/>
          <w:lang w:val="ru-RU"/>
        </w:rPr>
        <w:t>3.2 Метод вольтметр-амперметр с использованием усиления постоянного тока или электрометра</w:t>
      </w:r>
    </w:p>
    <w:p w:rsidR="00283D17" w:rsidRDefault="00283D17"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Х3.2.1 Метод вольтметр-амперметр может быть расширен для измерения более высоких сопротивлений путем использования постоянного усиления или электрометра для увеличения чувствительности устройства измерения тока </w:t>
      </w:r>
      <w:r w:rsidR="00283D17" w:rsidRPr="00283D17">
        <w:rPr>
          <w:sz w:val="24"/>
          <w:szCs w:val="24"/>
          <w:lang w:val="ru-RU"/>
        </w:rPr>
        <w:t>[</w:t>
      </w:r>
      <w:r w:rsidRPr="00283D17">
        <w:rPr>
          <w:sz w:val="24"/>
          <w:szCs w:val="24"/>
          <w:lang w:val="ru-RU"/>
        </w:rPr>
        <w:t>6</w:t>
      </w:r>
      <w:r w:rsidR="00283D17" w:rsidRPr="00283D17">
        <w:rPr>
          <w:sz w:val="24"/>
          <w:szCs w:val="24"/>
          <w:lang w:val="ru-RU"/>
        </w:rPr>
        <w:t>]</w:t>
      </w:r>
      <w:r w:rsidRPr="00283D17">
        <w:rPr>
          <w:sz w:val="24"/>
          <w:szCs w:val="24"/>
          <w:lang w:val="ru-RU"/>
        </w:rPr>
        <w:t xml:space="preserve">, </w:t>
      </w:r>
      <w:r w:rsidR="00283D17" w:rsidRPr="00283D17">
        <w:rPr>
          <w:sz w:val="24"/>
          <w:szCs w:val="24"/>
          <w:lang w:val="ru-RU"/>
        </w:rPr>
        <w:t>[</w:t>
      </w:r>
      <w:r w:rsidRPr="00283D17">
        <w:rPr>
          <w:sz w:val="24"/>
          <w:szCs w:val="24"/>
          <w:lang w:val="ru-RU"/>
        </w:rPr>
        <w:t>17</w:t>
      </w:r>
      <w:r w:rsidR="00283D17" w:rsidRPr="00283D17">
        <w:rPr>
          <w:sz w:val="24"/>
          <w:szCs w:val="24"/>
          <w:lang w:val="ru-RU"/>
        </w:rPr>
        <w:t>]</w:t>
      </w:r>
      <w:r w:rsidRPr="00283D17">
        <w:rPr>
          <w:sz w:val="24"/>
          <w:szCs w:val="24"/>
          <w:lang w:val="ru-RU"/>
        </w:rPr>
        <w:t xml:space="preserve">, </w:t>
      </w:r>
      <w:r w:rsidR="00283D17" w:rsidRPr="00283D17">
        <w:rPr>
          <w:sz w:val="24"/>
          <w:szCs w:val="24"/>
          <w:lang w:val="ru-RU"/>
        </w:rPr>
        <w:t>[</w:t>
      </w:r>
      <w:r w:rsidRPr="00283D17">
        <w:rPr>
          <w:sz w:val="24"/>
          <w:szCs w:val="24"/>
          <w:lang w:val="ru-RU"/>
        </w:rPr>
        <w:t>18</w:t>
      </w:r>
      <w:r w:rsidR="00283D17" w:rsidRPr="00283D17">
        <w:rPr>
          <w:sz w:val="24"/>
          <w:szCs w:val="24"/>
          <w:lang w:val="ru-RU"/>
        </w:rPr>
        <w:t>]</w:t>
      </w:r>
      <w:r w:rsidRPr="00C66700">
        <w:rPr>
          <w:sz w:val="24"/>
          <w:szCs w:val="24"/>
          <w:lang w:val="ru-RU"/>
        </w:rPr>
        <w:t xml:space="preserve">. Как правило, но не обязательно, это достигается только с некоторой потерей точности в зависимости от используемого устройства. Вольтметр постоянного тока и усилитель или электрометр постоянного тока подключаются к источнику напряжения и образцу, как показано на рис. X1.2. Приложенное напряжение измеряется вольтметром постоянного тока, имеющим те же характеристики, что и указанные в X3.1.1. Ток измеряется в условиях уменьшения значений напряжения в пределах стандартного сопротивления,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Х3.2.2 В схеме, показанной на рис. Х1.2 (а), ток образца </w:t>
      </w:r>
      <w:proofErr w:type="spellStart"/>
      <w:r w:rsidRPr="00283D17">
        <w:rPr>
          <w:i/>
          <w:sz w:val="24"/>
          <w:szCs w:val="24"/>
          <w:lang w:val="ru-RU"/>
        </w:rPr>
        <w:t>I</w:t>
      </w:r>
      <w:r w:rsidRPr="00C66700">
        <w:rPr>
          <w:sz w:val="24"/>
          <w:szCs w:val="24"/>
          <w:vertAlign w:val="subscript"/>
          <w:lang w:val="ru-RU"/>
        </w:rPr>
        <w:t>x</w:t>
      </w:r>
      <w:proofErr w:type="spellEnd"/>
      <w:r w:rsidRPr="00C66700">
        <w:rPr>
          <w:sz w:val="24"/>
          <w:szCs w:val="24"/>
          <w:lang w:val="ru-RU"/>
        </w:rPr>
        <w:t xml:space="preserve"> вырабатывает через стандартное сопротивление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уменьшение значения напряжения, которое увеличивается усилителем постоянного тока, и считывается на измерительном приборе или гальванометре. Коэффициент увеличение усилителя обычно стабилизируется с помощью сопротивления обратной связи </w:t>
      </w:r>
      <w:proofErr w:type="spellStart"/>
      <w:r w:rsidRPr="00283D17">
        <w:rPr>
          <w:i/>
          <w:sz w:val="24"/>
          <w:szCs w:val="24"/>
          <w:lang w:val="ru-RU"/>
        </w:rPr>
        <w:t>R</w:t>
      </w:r>
      <w:r w:rsidRPr="00C66700">
        <w:rPr>
          <w:sz w:val="24"/>
          <w:szCs w:val="24"/>
          <w:vertAlign w:val="subscript"/>
          <w:lang w:val="ru-RU"/>
        </w:rPr>
        <w:t>f</w:t>
      </w:r>
      <w:proofErr w:type="spellEnd"/>
      <w:r w:rsidRPr="00C66700">
        <w:rPr>
          <w:sz w:val="24"/>
          <w:szCs w:val="24"/>
          <w:lang w:val="ru-RU"/>
        </w:rPr>
        <w:t xml:space="preserve"> с выхода усилителя. Измерительный прибор может быть откалиброван для считывания напряжения обратной связи </w:t>
      </w:r>
      <w:proofErr w:type="spellStart"/>
      <w:r w:rsidRPr="00283D17">
        <w:rPr>
          <w:i/>
          <w:sz w:val="24"/>
          <w:szCs w:val="24"/>
          <w:lang w:val="ru-RU"/>
        </w:rPr>
        <w:t>V</w:t>
      </w:r>
      <w:r w:rsidRPr="00C66700">
        <w:rPr>
          <w:sz w:val="24"/>
          <w:szCs w:val="24"/>
          <w:vertAlign w:val="subscript"/>
          <w:lang w:val="ru-RU"/>
        </w:rPr>
        <w:t>f</w:t>
      </w:r>
      <w:proofErr w:type="spellEnd"/>
      <w:r w:rsidRPr="00C66700">
        <w:rPr>
          <w:sz w:val="24"/>
          <w:szCs w:val="24"/>
          <w:lang w:val="ru-RU"/>
        </w:rPr>
        <w:t xml:space="preserve">, которое определяется по выявленному значению сопротивления </w:t>
      </w:r>
      <w:proofErr w:type="spellStart"/>
      <w:r w:rsidRPr="00283D17">
        <w:rPr>
          <w:i/>
          <w:sz w:val="24"/>
          <w:szCs w:val="24"/>
          <w:lang w:val="ru-RU"/>
        </w:rPr>
        <w:t>R</w:t>
      </w:r>
      <w:r w:rsidRPr="00C66700">
        <w:rPr>
          <w:sz w:val="24"/>
          <w:szCs w:val="24"/>
          <w:vertAlign w:val="subscript"/>
          <w:lang w:val="ru-RU"/>
        </w:rPr>
        <w:t>f</w:t>
      </w:r>
      <w:proofErr w:type="spellEnd"/>
      <w:r w:rsidRPr="00C66700">
        <w:rPr>
          <w:sz w:val="24"/>
          <w:szCs w:val="24"/>
          <w:lang w:val="ru-RU"/>
        </w:rPr>
        <w:t xml:space="preserve">, и тока обратной связи, проходящего через него. Если усилитель имеет достаточный коэффициент усиления, напряжение обратной связи, </w:t>
      </w:r>
      <w:proofErr w:type="spellStart"/>
      <w:r w:rsidRPr="00283D17">
        <w:rPr>
          <w:i/>
          <w:sz w:val="24"/>
          <w:szCs w:val="24"/>
          <w:lang w:val="ru-RU"/>
        </w:rPr>
        <w:t>V</w:t>
      </w:r>
      <w:r w:rsidRPr="00C66700">
        <w:rPr>
          <w:sz w:val="24"/>
          <w:szCs w:val="24"/>
          <w:vertAlign w:val="subscript"/>
          <w:lang w:val="ru-RU"/>
        </w:rPr>
        <w:t>s</w:t>
      </w:r>
      <w:proofErr w:type="spellEnd"/>
      <w:r w:rsidRPr="00C66700">
        <w:rPr>
          <w:sz w:val="24"/>
          <w:szCs w:val="24"/>
          <w:lang w:val="ru-RU"/>
        </w:rPr>
        <w:t xml:space="preserve"> отличается от напряжения </w:t>
      </w:r>
      <w:proofErr w:type="spellStart"/>
      <w:r w:rsidRPr="00283D17">
        <w:rPr>
          <w:i/>
          <w:sz w:val="24"/>
          <w:szCs w:val="24"/>
          <w:lang w:val="ru-RU"/>
        </w:rPr>
        <w:t>I</w:t>
      </w:r>
      <w:r w:rsidRPr="00C66700">
        <w:rPr>
          <w:sz w:val="24"/>
          <w:szCs w:val="24"/>
          <w:vertAlign w:val="subscript"/>
          <w:lang w:val="ru-RU"/>
        </w:rPr>
        <w:t>x</w:t>
      </w:r>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на незначительную величину. Как показано на рис</w:t>
      </w:r>
      <w:r w:rsidR="00283D17">
        <w:rPr>
          <w:sz w:val="24"/>
          <w:szCs w:val="24"/>
          <w:lang w:val="kk-KZ"/>
        </w:rPr>
        <w:t>унке</w:t>
      </w:r>
      <w:r w:rsidRPr="00C66700">
        <w:rPr>
          <w:sz w:val="24"/>
          <w:szCs w:val="24"/>
          <w:lang w:val="ru-RU"/>
        </w:rPr>
        <w:t xml:space="preserve"> X1.2 (a), вспомогательный провод от источника напряжения </w:t>
      </w:r>
      <w:proofErr w:type="spellStart"/>
      <w:r w:rsidRPr="00283D17">
        <w:rPr>
          <w:i/>
          <w:sz w:val="24"/>
          <w:szCs w:val="24"/>
          <w:lang w:val="ru-RU"/>
        </w:rPr>
        <w:t>V</w:t>
      </w:r>
      <w:r w:rsidRPr="00C66700">
        <w:rPr>
          <w:sz w:val="24"/>
          <w:szCs w:val="24"/>
          <w:vertAlign w:val="subscript"/>
          <w:lang w:val="ru-RU"/>
        </w:rPr>
        <w:t>x</w:t>
      </w:r>
      <w:proofErr w:type="spellEnd"/>
      <w:r w:rsidRPr="00C66700">
        <w:rPr>
          <w:sz w:val="24"/>
          <w:szCs w:val="24"/>
          <w:lang w:val="ru-RU"/>
        </w:rPr>
        <w:t xml:space="preserve"> может быть подключен к любому </w:t>
      </w:r>
      <w:r w:rsidRPr="00C66700">
        <w:rPr>
          <w:sz w:val="24"/>
          <w:szCs w:val="24"/>
          <w:lang w:val="ru-RU"/>
        </w:rPr>
        <w:lastRenderedPageBreak/>
        <w:t xml:space="preserve">концу резистора обратной связи </w:t>
      </w:r>
      <w:proofErr w:type="spellStart"/>
      <w:r w:rsidRPr="00283D17">
        <w:rPr>
          <w:i/>
          <w:sz w:val="24"/>
          <w:szCs w:val="24"/>
          <w:lang w:val="ru-RU"/>
        </w:rPr>
        <w:t>R</w:t>
      </w:r>
      <w:r w:rsidRPr="00C66700">
        <w:rPr>
          <w:sz w:val="24"/>
          <w:szCs w:val="24"/>
          <w:vertAlign w:val="subscript"/>
          <w:lang w:val="ru-RU"/>
        </w:rPr>
        <w:t>f</w:t>
      </w:r>
      <w:proofErr w:type="spellEnd"/>
      <w:r w:rsidRPr="00C66700">
        <w:rPr>
          <w:sz w:val="24"/>
          <w:szCs w:val="24"/>
          <w:lang w:val="ru-RU"/>
        </w:rPr>
        <w:t xml:space="preserve">. При подключении к соединению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и </w:t>
      </w:r>
      <w:proofErr w:type="spellStart"/>
      <w:r w:rsidRPr="00283D17">
        <w:rPr>
          <w:i/>
          <w:sz w:val="24"/>
          <w:szCs w:val="24"/>
          <w:lang w:val="ru-RU"/>
        </w:rPr>
        <w:t>R</w:t>
      </w:r>
      <w:r w:rsidRPr="00C66700">
        <w:rPr>
          <w:sz w:val="24"/>
          <w:szCs w:val="24"/>
          <w:vertAlign w:val="subscript"/>
          <w:lang w:val="ru-RU"/>
        </w:rPr>
        <w:t>f</w:t>
      </w:r>
      <w:proofErr w:type="spellEnd"/>
      <w:r w:rsidRPr="00C66700">
        <w:rPr>
          <w:sz w:val="24"/>
          <w:szCs w:val="24"/>
          <w:lang w:val="ru-RU"/>
        </w:rPr>
        <w:t xml:space="preserve"> (переключатель в точечном положении l) полное сопротивление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помещается в измерительную цепь, и любое переменное напряжение, возникающее на сопротивлении образца, усиливается только в той степени, что и постоянное напряжение </w:t>
      </w:r>
      <w:proofErr w:type="spellStart"/>
      <w:r w:rsidRPr="00283D17">
        <w:rPr>
          <w:i/>
          <w:sz w:val="24"/>
          <w:szCs w:val="24"/>
          <w:lang w:val="ru-RU"/>
        </w:rPr>
        <w:t>I</w:t>
      </w:r>
      <w:r w:rsidRPr="00283D17">
        <w:rPr>
          <w:i/>
          <w:sz w:val="24"/>
          <w:szCs w:val="24"/>
          <w:vertAlign w:val="subscript"/>
          <w:lang w:val="ru-RU"/>
        </w:rPr>
        <w:t>x</w:t>
      </w:r>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При подключении к другому концу </w:t>
      </w:r>
      <w:proofErr w:type="spellStart"/>
      <w:r w:rsidRPr="00C66700">
        <w:rPr>
          <w:sz w:val="24"/>
          <w:szCs w:val="24"/>
          <w:lang w:val="ru-RU"/>
        </w:rPr>
        <w:t>R</w:t>
      </w:r>
      <w:r w:rsidRPr="00C66700">
        <w:rPr>
          <w:sz w:val="24"/>
          <w:szCs w:val="24"/>
          <w:vertAlign w:val="subscript"/>
          <w:lang w:val="ru-RU"/>
        </w:rPr>
        <w:t>f</w:t>
      </w:r>
      <w:proofErr w:type="spellEnd"/>
      <w:r w:rsidRPr="00C66700">
        <w:rPr>
          <w:sz w:val="24"/>
          <w:szCs w:val="24"/>
          <w:lang w:val="ru-RU"/>
        </w:rPr>
        <w:t xml:space="preserve"> (положение переключателя 2) кажущееся сопротивление, помещенное в измерительную цепь, превышает отношение вырожденного усиления в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раз к собственному увеличению усилителя; любое переменное напряжение, возникающее на сопротивлении образца, затем усиливается внутренним увеличением усилителя.</w:t>
      </w:r>
    </w:p>
    <w:p w:rsidR="00C66700" w:rsidRPr="00C66700" w:rsidRDefault="00C66700" w:rsidP="00C66700">
      <w:pPr>
        <w:pStyle w:val="Iauiue"/>
        <w:ind w:firstLine="567"/>
        <w:jc w:val="both"/>
        <w:rPr>
          <w:sz w:val="24"/>
          <w:szCs w:val="24"/>
          <w:lang w:val="ru-RU"/>
        </w:rPr>
      </w:pPr>
      <w:r w:rsidRPr="00C66700">
        <w:rPr>
          <w:sz w:val="24"/>
          <w:szCs w:val="24"/>
          <w:lang w:val="ru-RU"/>
        </w:rPr>
        <w:t>X3.2.3 В схеме, показанной на рис</w:t>
      </w:r>
      <w:r w:rsidR="00283D17">
        <w:rPr>
          <w:sz w:val="24"/>
          <w:szCs w:val="24"/>
          <w:lang w:val="ru-RU"/>
        </w:rPr>
        <w:t>унке</w:t>
      </w:r>
      <w:r w:rsidRPr="00C66700">
        <w:rPr>
          <w:sz w:val="24"/>
          <w:szCs w:val="24"/>
          <w:lang w:val="ru-RU"/>
        </w:rPr>
        <w:t xml:space="preserve"> X1.2 (b), ток образца, </w:t>
      </w:r>
      <w:proofErr w:type="spellStart"/>
      <w:r w:rsidRPr="00283D17">
        <w:rPr>
          <w:i/>
          <w:sz w:val="24"/>
          <w:szCs w:val="24"/>
          <w:lang w:val="ru-RU"/>
        </w:rPr>
        <w:t>I</w:t>
      </w:r>
      <w:r w:rsidRPr="00C66700">
        <w:rPr>
          <w:sz w:val="24"/>
          <w:szCs w:val="24"/>
          <w:vertAlign w:val="subscript"/>
          <w:lang w:val="ru-RU"/>
        </w:rPr>
        <w:t>x</w:t>
      </w:r>
      <w:proofErr w:type="spellEnd"/>
      <w:r w:rsidRPr="00C66700">
        <w:rPr>
          <w:sz w:val="24"/>
          <w:szCs w:val="24"/>
          <w:lang w:val="ru-RU"/>
        </w:rPr>
        <w:t xml:space="preserve">, вызывает уменьшение значения напряжения на стандартном сопротивлении,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которое может быть сбалансировано или не может быть сбалансированно путем регулировки противоположного напряжения </w:t>
      </w:r>
      <w:proofErr w:type="spellStart"/>
      <w:r w:rsidRPr="00283D17">
        <w:rPr>
          <w:i/>
          <w:sz w:val="24"/>
          <w:szCs w:val="24"/>
          <w:lang w:val="ru-RU"/>
        </w:rPr>
        <w:t>V</w:t>
      </w:r>
      <w:r w:rsidRPr="00C66700">
        <w:rPr>
          <w:sz w:val="24"/>
          <w:szCs w:val="24"/>
          <w:vertAlign w:val="subscript"/>
          <w:lang w:val="ru-RU"/>
        </w:rPr>
        <w:t>s</w:t>
      </w:r>
      <w:proofErr w:type="spellEnd"/>
      <w:r w:rsidRPr="00C66700">
        <w:rPr>
          <w:sz w:val="24"/>
          <w:szCs w:val="24"/>
          <w:lang w:val="ru-RU"/>
        </w:rPr>
        <w:t xml:space="preserve">, от калиброванного потенциометра. Если противоположное напряжение не используется, уменьшение значения напряжения на стандартном сопротивлении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увеличивается усилителем или электрометром постоянного тока и отображается на измерительном приборе или гальванометре. Это приводит к уменьшению значения напряжения между измерительным электродом и защитным электродом, что может вызвать погрешность в измерении тока, если только сопротивление между измерительным электродом и защитным электродом не менее чем в 10-100 раз больше сопротивления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Если используется противоположное напряжение </w:t>
      </w:r>
      <w:proofErr w:type="spellStart"/>
      <w:r w:rsidRPr="00283D17">
        <w:rPr>
          <w:i/>
          <w:sz w:val="24"/>
          <w:szCs w:val="24"/>
          <w:lang w:val="ru-RU"/>
        </w:rPr>
        <w:t>V</w:t>
      </w:r>
      <w:r w:rsidRPr="00C66700">
        <w:rPr>
          <w:sz w:val="24"/>
          <w:szCs w:val="24"/>
          <w:vertAlign w:val="subscript"/>
          <w:lang w:val="ru-RU"/>
        </w:rPr>
        <w:t>s</w:t>
      </w:r>
      <w:proofErr w:type="spellEnd"/>
      <w:r w:rsidRPr="00C66700">
        <w:rPr>
          <w:sz w:val="24"/>
          <w:szCs w:val="24"/>
          <w:lang w:val="ru-RU"/>
        </w:rPr>
        <w:t xml:space="preserve">, усилитель или электрометр постоянного тока служит только в качестве очень чувствительного нуль-детектора с высоким сопротивлением. Вспомогательный провод от источника напряжения </w:t>
      </w:r>
      <w:proofErr w:type="spellStart"/>
      <w:r w:rsidRPr="00283D17">
        <w:rPr>
          <w:i/>
          <w:sz w:val="24"/>
          <w:szCs w:val="24"/>
          <w:lang w:val="ru-RU"/>
        </w:rPr>
        <w:t>V</w:t>
      </w:r>
      <w:r w:rsidRPr="00C66700">
        <w:rPr>
          <w:sz w:val="24"/>
          <w:szCs w:val="24"/>
          <w:vertAlign w:val="subscript"/>
          <w:lang w:val="ru-RU"/>
        </w:rPr>
        <w:t>x</w:t>
      </w:r>
      <w:proofErr w:type="spellEnd"/>
      <w:r w:rsidRPr="00C66700">
        <w:rPr>
          <w:sz w:val="24"/>
          <w:szCs w:val="24"/>
          <w:lang w:val="ru-RU"/>
        </w:rPr>
        <w:t xml:space="preserve"> подключается, как показано, для включения потенциометра в измерительную цепь. Если соединения выполняются таким образом, в измерительной цепи не возникает никакого сопротивления, и, следовательно, между измерительным электродом и защитным электродом не возникает уменьшение значения напряжения. Тем не менее, резко увеличивающаяся доля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 xml:space="preserve"> включена в измерительную схему, так как потенциометр выведен из равновесия. Любое переменное напряжение, возникающее на сопротивлении образца, усиливается чистым увлечением значения усилителя. Усилитель может быть либо усилителем постоянного напряжения, либо усилителем переменного напряжения, снабженным входными и выходными преобразователями. Индуцированные переменные значения напряжения на образце часто бывают достаточно проблематичными, так как требуется резистивно-емкостный фильтр, предшествующий усилителю. Входное сопротивление данного фильтра должно быть, как минимум в 100 раз больше, чем сопротивление, которое помещается в измерительную цепь сопротивлением </w:t>
      </w:r>
      <w:proofErr w:type="spellStart"/>
      <w:r w:rsidRPr="00283D17">
        <w:rPr>
          <w:i/>
          <w:sz w:val="24"/>
          <w:szCs w:val="24"/>
          <w:lang w:val="ru-RU"/>
        </w:rPr>
        <w:t>R</w:t>
      </w:r>
      <w:r w:rsidRPr="00C66700">
        <w:rPr>
          <w:sz w:val="24"/>
          <w:szCs w:val="24"/>
          <w:vertAlign w:val="subscript"/>
          <w:lang w:val="ru-RU"/>
        </w:rPr>
        <w:t>s</w:t>
      </w:r>
      <w:proofErr w:type="spellEnd"/>
      <w:r w:rsidRPr="00C66700">
        <w:rPr>
          <w:sz w:val="24"/>
          <w:szCs w:val="24"/>
          <w:lang w:val="ru-RU"/>
        </w:rPr>
        <w:t>.</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Х3.2.4 Сопротивление </w:t>
      </w:r>
      <w:proofErr w:type="spellStart"/>
      <w:r w:rsidRPr="00283D17">
        <w:rPr>
          <w:i/>
          <w:sz w:val="24"/>
          <w:szCs w:val="24"/>
          <w:lang w:val="ru-RU"/>
        </w:rPr>
        <w:t>R</w:t>
      </w:r>
      <w:r w:rsidRPr="00C66700">
        <w:rPr>
          <w:sz w:val="24"/>
          <w:szCs w:val="24"/>
          <w:vertAlign w:val="subscript"/>
          <w:lang w:val="ru-RU"/>
        </w:rPr>
        <w:t>x</w:t>
      </w:r>
      <w:proofErr w:type="spellEnd"/>
      <w:r w:rsidRPr="00C66700">
        <w:rPr>
          <w:sz w:val="24"/>
          <w:szCs w:val="24"/>
          <w:lang w:val="ru-RU"/>
        </w:rPr>
        <w:t xml:space="preserve">, или проводимость, </w:t>
      </w:r>
      <w:proofErr w:type="spellStart"/>
      <w:r w:rsidRPr="00283D17">
        <w:rPr>
          <w:i/>
          <w:sz w:val="24"/>
          <w:szCs w:val="24"/>
          <w:lang w:val="ru-RU"/>
        </w:rPr>
        <w:t>G</w:t>
      </w:r>
      <w:r w:rsidRPr="00C66700">
        <w:rPr>
          <w:sz w:val="24"/>
          <w:szCs w:val="24"/>
          <w:vertAlign w:val="subscript"/>
          <w:lang w:val="ru-RU"/>
        </w:rPr>
        <w:t>x</w:t>
      </w:r>
      <w:proofErr w:type="spellEnd"/>
      <w:r w:rsidRPr="00C66700">
        <w:rPr>
          <w:sz w:val="24"/>
          <w:szCs w:val="24"/>
          <w:lang w:val="ru-RU"/>
        </w:rPr>
        <w:t>, рассчитывается следующим образом:</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rPr>
      </w:pPr>
      <w:r w:rsidRPr="00C66700">
        <w:rPr>
          <w:i/>
          <w:sz w:val="24"/>
          <w:szCs w:val="24"/>
        </w:rPr>
        <w:t>R</w:t>
      </w:r>
      <w:r w:rsidRPr="00C66700">
        <w:rPr>
          <w:i/>
          <w:sz w:val="24"/>
          <w:szCs w:val="24"/>
          <w:vertAlign w:val="subscript"/>
        </w:rPr>
        <w:t>x</w:t>
      </w:r>
      <w:r w:rsidRPr="00C66700">
        <w:rPr>
          <w:i/>
          <w:sz w:val="24"/>
          <w:szCs w:val="24"/>
        </w:rPr>
        <w:t xml:space="preserve"> = 1/</w:t>
      </w:r>
      <w:proofErr w:type="spellStart"/>
      <w:r w:rsidRPr="00C66700">
        <w:rPr>
          <w:i/>
          <w:sz w:val="24"/>
          <w:szCs w:val="24"/>
        </w:rPr>
        <w:t>G</w:t>
      </w:r>
      <w:r w:rsidRPr="00C66700">
        <w:rPr>
          <w:i/>
          <w:sz w:val="24"/>
          <w:szCs w:val="24"/>
          <w:vertAlign w:val="subscript"/>
        </w:rPr>
        <w:t>x</w:t>
      </w:r>
      <w:proofErr w:type="spellEnd"/>
      <w:r w:rsidRPr="00C66700">
        <w:rPr>
          <w:i/>
          <w:sz w:val="24"/>
          <w:szCs w:val="24"/>
        </w:rPr>
        <w:t xml:space="preserve"> = </w:t>
      </w:r>
      <w:proofErr w:type="spellStart"/>
      <w:r w:rsidRPr="00C66700">
        <w:rPr>
          <w:i/>
          <w:sz w:val="24"/>
          <w:szCs w:val="24"/>
        </w:rPr>
        <w:t>V</w:t>
      </w:r>
      <w:r w:rsidRPr="00C66700">
        <w:rPr>
          <w:i/>
          <w:sz w:val="24"/>
          <w:szCs w:val="24"/>
          <w:vertAlign w:val="subscript"/>
        </w:rPr>
        <w:t>x</w:t>
      </w:r>
      <w:proofErr w:type="spellEnd"/>
      <w:r w:rsidRPr="00C66700">
        <w:rPr>
          <w:i/>
          <w:sz w:val="24"/>
          <w:szCs w:val="24"/>
        </w:rPr>
        <w:t>/I</w:t>
      </w:r>
      <w:r w:rsidRPr="00C66700">
        <w:rPr>
          <w:i/>
          <w:sz w:val="24"/>
          <w:szCs w:val="24"/>
          <w:vertAlign w:val="subscript"/>
        </w:rPr>
        <w:t>x</w:t>
      </w:r>
      <w:r w:rsidRPr="00C66700">
        <w:rPr>
          <w:i/>
          <w:sz w:val="24"/>
          <w:szCs w:val="24"/>
        </w:rPr>
        <w:t xml:space="preserve"> = (</w:t>
      </w:r>
      <w:proofErr w:type="spellStart"/>
      <w:r w:rsidRPr="00C66700">
        <w:rPr>
          <w:i/>
          <w:sz w:val="24"/>
          <w:szCs w:val="24"/>
        </w:rPr>
        <w:t>V</w:t>
      </w:r>
      <w:r w:rsidRPr="00C66700">
        <w:rPr>
          <w:i/>
          <w:sz w:val="24"/>
          <w:szCs w:val="24"/>
          <w:vertAlign w:val="subscript"/>
        </w:rPr>
        <w:t>x</w:t>
      </w:r>
      <w:proofErr w:type="spellEnd"/>
      <w:r w:rsidRPr="00C66700">
        <w:rPr>
          <w:i/>
          <w:sz w:val="24"/>
          <w:szCs w:val="24"/>
        </w:rPr>
        <w:t>/V</w:t>
      </w:r>
      <w:r w:rsidRPr="00C66700">
        <w:rPr>
          <w:i/>
          <w:sz w:val="24"/>
          <w:szCs w:val="24"/>
          <w:vertAlign w:val="subscript"/>
        </w:rPr>
        <w:t>s</w:t>
      </w:r>
      <w:r w:rsidRPr="00C66700">
        <w:rPr>
          <w:i/>
          <w:sz w:val="24"/>
          <w:szCs w:val="24"/>
        </w:rPr>
        <w:t>) R</w:t>
      </w:r>
      <w:r w:rsidRPr="00C66700">
        <w:rPr>
          <w:i/>
          <w:sz w:val="24"/>
          <w:szCs w:val="24"/>
          <w:vertAlign w:val="subscript"/>
        </w:rPr>
        <w:t>s</w:t>
      </w:r>
      <w:r w:rsidRPr="00C66700">
        <w:rPr>
          <w:sz w:val="24"/>
          <w:szCs w:val="24"/>
          <w:vertAlign w:val="subscript"/>
        </w:rPr>
        <w:t xml:space="preserve"> </w:t>
      </w:r>
      <w:r w:rsidRPr="00C66700">
        <w:rPr>
          <w:sz w:val="24"/>
          <w:szCs w:val="24"/>
        </w:rPr>
        <w:t xml:space="preserve">                              </w:t>
      </w:r>
      <w:proofErr w:type="gramStart"/>
      <w:r w:rsidRPr="00C66700">
        <w:rPr>
          <w:sz w:val="24"/>
          <w:szCs w:val="24"/>
        </w:rPr>
        <w:t xml:space="preserve">   (</w:t>
      </w:r>
      <w:proofErr w:type="gramEnd"/>
      <w:r w:rsidRPr="00C66700">
        <w:rPr>
          <w:sz w:val="24"/>
          <w:szCs w:val="24"/>
        </w:rPr>
        <w:t>X3.2)</w:t>
      </w:r>
    </w:p>
    <w:p w:rsidR="00283D17" w:rsidRPr="00DF50CA" w:rsidRDefault="00283D17" w:rsidP="00283D17">
      <w:pPr>
        <w:pStyle w:val="Iauiue"/>
        <w:jc w:val="both"/>
        <w:rPr>
          <w:sz w:val="24"/>
          <w:szCs w:val="24"/>
        </w:rPr>
      </w:pPr>
    </w:p>
    <w:p w:rsidR="00C66700" w:rsidRPr="00C66700" w:rsidRDefault="00283D17" w:rsidP="00283D17">
      <w:pPr>
        <w:pStyle w:val="Iauiue"/>
        <w:jc w:val="both"/>
        <w:rPr>
          <w:i/>
          <w:sz w:val="24"/>
          <w:szCs w:val="24"/>
          <w:lang w:val="ru-RU"/>
        </w:rPr>
      </w:pPr>
      <w:r w:rsidRPr="00C66700">
        <w:rPr>
          <w:sz w:val="24"/>
          <w:szCs w:val="24"/>
          <w:lang w:val="ru-RU"/>
        </w:rPr>
        <w:t>где</w:t>
      </w:r>
      <w:r>
        <w:rPr>
          <w:sz w:val="24"/>
          <w:szCs w:val="24"/>
          <w:lang w:val="ru-RU"/>
        </w:rPr>
        <w:t xml:space="preserve"> </w:t>
      </w:r>
      <w:proofErr w:type="spellStart"/>
      <w:r w:rsidR="00C66700" w:rsidRPr="00C66700">
        <w:rPr>
          <w:i/>
          <w:sz w:val="24"/>
          <w:szCs w:val="24"/>
        </w:rPr>
        <w:t>V</w:t>
      </w:r>
      <w:r w:rsidR="00C66700" w:rsidRPr="00C66700">
        <w:rPr>
          <w:i/>
          <w:sz w:val="24"/>
          <w:szCs w:val="24"/>
          <w:vertAlign w:val="subscript"/>
        </w:rPr>
        <w:t>x</w:t>
      </w:r>
      <w:proofErr w:type="spellEnd"/>
      <w:r w:rsidR="00C66700" w:rsidRPr="00C66700">
        <w:rPr>
          <w:i/>
          <w:sz w:val="24"/>
          <w:szCs w:val="24"/>
          <w:lang w:val="ru-RU"/>
        </w:rPr>
        <w:t xml:space="preserve"> </w:t>
      </w:r>
      <w:r>
        <w:rPr>
          <w:sz w:val="24"/>
          <w:szCs w:val="24"/>
          <w:lang w:val="ru-RU"/>
        </w:rPr>
        <w:t>–</w:t>
      </w:r>
      <w:r w:rsidR="00C66700" w:rsidRPr="00C66700">
        <w:rPr>
          <w:sz w:val="24"/>
          <w:szCs w:val="24"/>
          <w:lang w:val="ru-RU"/>
        </w:rPr>
        <w:t xml:space="preserve"> приложенное напряжение,</w:t>
      </w:r>
    </w:p>
    <w:p w:rsidR="00C66700" w:rsidRPr="00C66700" w:rsidRDefault="00C66700" w:rsidP="00283D17">
      <w:pPr>
        <w:pStyle w:val="Iauiue"/>
        <w:jc w:val="both"/>
        <w:rPr>
          <w:i/>
          <w:sz w:val="24"/>
          <w:szCs w:val="24"/>
          <w:lang w:val="ru-RU"/>
        </w:rPr>
      </w:pPr>
      <w:r w:rsidRPr="00C66700">
        <w:rPr>
          <w:i/>
          <w:sz w:val="24"/>
          <w:szCs w:val="24"/>
        </w:rPr>
        <w:t>I</w:t>
      </w:r>
      <w:r w:rsidRPr="00C66700">
        <w:rPr>
          <w:i/>
          <w:sz w:val="24"/>
          <w:szCs w:val="24"/>
          <w:vertAlign w:val="subscript"/>
        </w:rPr>
        <w:t>x</w:t>
      </w:r>
      <w:r w:rsidRPr="00C66700">
        <w:rPr>
          <w:i/>
          <w:sz w:val="24"/>
          <w:szCs w:val="24"/>
          <w:lang w:val="ru-RU"/>
        </w:rPr>
        <w:t xml:space="preserve"> </w:t>
      </w:r>
      <w:r w:rsidR="00283D17">
        <w:rPr>
          <w:sz w:val="24"/>
          <w:szCs w:val="24"/>
          <w:lang w:val="ru-RU"/>
        </w:rPr>
        <w:t>–</w:t>
      </w:r>
      <w:r w:rsidRPr="00C66700">
        <w:rPr>
          <w:sz w:val="24"/>
          <w:szCs w:val="24"/>
          <w:lang w:val="ru-RU"/>
        </w:rPr>
        <w:t xml:space="preserve"> ток образца</w:t>
      </w:r>
      <w:r w:rsidRPr="00C66700">
        <w:rPr>
          <w:i/>
          <w:sz w:val="24"/>
          <w:szCs w:val="24"/>
          <w:lang w:val="ru-RU"/>
        </w:rPr>
        <w:t>,</w:t>
      </w:r>
    </w:p>
    <w:p w:rsidR="00C66700" w:rsidRPr="00C66700" w:rsidRDefault="00C66700" w:rsidP="00283D17">
      <w:pPr>
        <w:pStyle w:val="Iauiue"/>
        <w:jc w:val="both"/>
        <w:rPr>
          <w:i/>
          <w:sz w:val="24"/>
          <w:szCs w:val="24"/>
          <w:lang w:val="ru-RU"/>
        </w:rPr>
      </w:pPr>
      <w:r w:rsidRPr="00C66700">
        <w:rPr>
          <w:i/>
          <w:sz w:val="24"/>
          <w:szCs w:val="24"/>
        </w:rPr>
        <w:t>R</w:t>
      </w:r>
      <w:r w:rsidRPr="00C66700">
        <w:rPr>
          <w:i/>
          <w:sz w:val="24"/>
          <w:szCs w:val="24"/>
          <w:vertAlign w:val="subscript"/>
        </w:rPr>
        <w:t>s</w:t>
      </w:r>
      <w:r w:rsidRPr="00C66700">
        <w:rPr>
          <w:i/>
          <w:sz w:val="24"/>
          <w:szCs w:val="24"/>
          <w:lang w:val="ru-RU"/>
        </w:rPr>
        <w:t xml:space="preserve"> </w:t>
      </w:r>
      <w:r w:rsidR="00283D17">
        <w:rPr>
          <w:sz w:val="24"/>
          <w:szCs w:val="24"/>
          <w:lang w:val="ru-RU"/>
        </w:rPr>
        <w:t>–</w:t>
      </w:r>
      <w:r w:rsidRPr="00C66700">
        <w:rPr>
          <w:sz w:val="24"/>
          <w:szCs w:val="24"/>
          <w:lang w:val="ru-RU"/>
        </w:rPr>
        <w:t xml:space="preserve"> стандартное сопротивление, и</w:t>
      </w:r>
    </w:p>
    <w:p w:rsidR="00C66700" w:rsidRPr="00C66700" w:rsidRDefault="00C66700" w:rsidP="00283D17">
      <w:pPr>
        <w:pStyle w:val="Iauiue"/>
        <w:jc w:val="both"/>
        <w:rPr>
          <w:sz w:val="24"/>
          <w:szCs w:val="24"/>
          <w:lang w:val="ru-RU"/>
        </w:rPr>
      </w:pPr>
      <w:r w:rsidRPr="00C66700">
        <w:rPr>
          <w:i/>
          <w:sz w:val="24"/>
          <w:szCs w:val="24"/>
        </w:rPr>
        <w:t>V</w:t>
      </w:r>
      <w:r w:rsidRPr="00C66700">
        <w:rPr>
          <w:i/>
          <w:sz w:val="24"/>
          <w:szCs w:val="24"/>
          <w:vertAlign w:val="subscript"/>
        </w:rPr>
        <w:t>s</w:t>
      </w:r>
      <w:r w:rsidRPr="00C66700">
        <w:rPr>
          <w:sz w:val="24"/>
          <w:szCs w:val="24"/>
          <w:lang w:val="ru-RU"/>
        </w:rPr>
        <w:t xml:space="preserve"> </w:t>
      </w:r>
      <w:r w:rsidR="00283D17">
        <w:rPr>
          <w:sz w:val="24"/>
          <w:szCs w:val="24"/>
          <w:lang w:val="ru-RU"/>
        </w:rPr>
        <w:t>–</w:t>
      </w:r>
      <w:r w:rsidRPr="00C66700">
        <w:rPr>
          <w:sz w:val="24"/>
          <w:szCs w:val="24"/>
          <w:lang w:val="ru-RU"/>
        </w:rPr>
        <w:t xml:space="preserve"> уменьшение значения напряжения на значение </w:t>
      </w:r>
      <w:r w:rsidRPr="00283D17">
        <w:rPr>
          <w:i/>
          <w:sz w:val="24"/>
          <w:szCs w:val="24"/>
        </w:rPr>
        <w:t>R</w:t>
      </w:r>
      <w:r w:rsidRPr="00C66700">
        <w:rPr>
          <w:sz w:val="24"/>
          <w:szCs w:val="24"/>
          <w:vertAlign w:val="subscript"/>
        </w:rPr>
        <w:t>s</w:t>
      </w:r>
      <w:r w:rsidRPr="00C66700">
        <w:rPr>
          <w:sz w:val="24"/>
          <w:szCs w:val="24"/>
          <w:lang w:val="ru-RU"/>
        </w:rPr>
        <w:t>, указанное измерителем выходного сигнала усилителя, электрометром или калиброванным потенциометром</w:t>
      </w:r>
    </w:p>
    <w:p w:rsidR="00226BBC" w:rsidRDefault="00226BBC" w:rsidP="00C66700">
      <w:pPr>
        <w:pStyle w:val="Iauiue"/>
        <w:ind w:firstLine="567"/>
        <w:jc w:val="both"/>
        <w:rPr>
          <w:sz w:val="24"/>
          <w:szCs w:val="24"/>
          <w:lang w:val="ru-RU"/>
        </w:rPr>
      </w:pPr>
    </w:p>
    <w:p w:rsidR="00C66700" w:rsidRDefault="00C66700" w:rsidP="00C66700">
      <w:pPr>
        <w:pStyle w:val="Iauiue"/>
        <w:ind w:firstLine="567"/>
        <w:jc w:val="both"/>
        <w:rPr>
          <w:b/>
          <w:sz w:val="24"/>
          <w:szCs w:val="24"/>
          <w:lang w:val="ru-RU"/>
        </w:rPr>
      </w:pPr>
      <w:r w:rsidRPr="00226BBC">
        <w:rPr>
          <w:b/>
          <w:sz w:val="24"/>
          <w:szCs w:val="24"/>
          <w:lang w:val="ru-RU"/>
        </w:rPr>
        <w:t>X3.3 Метод изменения скорости при изменении напряжения</w:t>
      </w:r>
    </w:p>
    <w:p w:rsidR="00226BBC" w:rsidRPr="00226BBC" w:rsidRDefault="00226BBC" w:rsidP="00C66700">
      <w:pPr>
        <w:pStyle w:val="Iauiue"/>
        <w:ind w:firstLine="567"/>
        <w:jc w:val="both"/>
        <w:rPr>
          <w:b/>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Х3.3.1 Если электроемкость образца сравнительно велика или необходимо измерить конденсаторы, то кажущееся сопротивление </w:t>
      </w:r>
      <w:proofErr w:type="spellStart"/>
      <w:r w:rsidRPr="00226BBC">
        <w:rPr>
          <w:i/>
          <w:sz w:val="24"/>
          <w:szCs w:val="24"/>
          <w:lang w:val="ru-RU"/>
        </w:rPr>
        <w:t>R</w:t>
      </w:r>
      <w:r w:rsidRPr="00C66700">
        <w:rPr>
          <w:sz w:val="24"/>
          <w:szCs w:val="24"/>
          <w:vertAlign w:val="subscript"/>
          <w:lang w:val="ru-RU"/>
        </w:rPr>
        <w:t>x</w:t>
      </w:r>
      <w:proofErr w:type="spellEnd"/>
      <w:r w:rsidRPr="00C66700">
        <w:rPr>
          <w:sz w:val="24"/>
          <w:szCs w:val="24"/>
          <w:lang w:val="ru-RU"/>
        </w:rPr>
        <w:t xml:space="preserve"> можно определить по напряжению зарядки </w:t>
      </w:r>
      <w:r w:rsidRPr="00226BBC">
        <w:rPr>
          <w:i/>
          <w:sz w:val="24"/>
          <w:szCs w:val="24"/>
          <w:lang w:val="ru-RU"/>
        </w:rPr>
        <w:t>V</w:t>
      </w:r>
      <w:r w:rsidRPr="00C66700">
        <w:rPr>
          <w:sz w:val="24"/>
          <w:szCs w:val="24"/>
          <w:vertAlign w:val="subscript"/>
          <w:lang w:val="ru-RU"/>
        </w:rPr>
        <w:t>0</w:t>
      </w:r>
      <w:r w:rsidRPr="00C66700">
        <w:rPr>
          <w:sz w:val="24"/>
          <w:szCs w:val="24"/>
          <w:lang w:val="ru-RU"/>
        </w:rPr>
        <w:t xml:space="preserve">, по значению электроемкости образца, </w:t>
      </w:r>
      <w:r w:rsidRPr="00226BBC">
        <w:rPr>
          <w:i/>
          <w:sz w:val="24"/>
          <w:szCs w:val="24"/>
          <w:lang w:val="ru-RU"/>
        </w:rPr>
        <w:t>C</w:t>
      </w:r>
      <w:r w:rsidRPr="00C66700">
        <w:rPr>
          <w:sz w:val="24"/>
          <w:szCs w:val="24"/>
          <w:vertAlign w:val="subscript"/>
          <w:lang w:val="ru-RU"/>
        </w:rPr>
        <w:t>0</w:t>
      </w:r>
      <w:r w:rsidRPr="00C66700">
        <w:rPr>
          <w:sz w:val="24"/>
          <w:szCs w:val="24"/>
          <w:lang w:val="ru-RU"/>
        </w:rPr>
        <w:t xml:space="preserve"> (электроемкость </w:t>
      </w:r>
      <w:proofErr w:type="spellStart"/>
      <w:r w:rsidRPr="00226BBC">
        <w:rPr>
          <w:i/>
          <w:sz w:val="24"/>
          <w:szCs w:val="24"/>
          <w:lang w:val="ru-RU"/>
        </w:rPr>
        <w:t>C</w:t>
      </w:r>
      <w:r w:rsidRPr="00C66700">
        <w:rPr>
          <w:sz w:val="24"/>
          <w:szCs w:val="24"/>
          <w:vertAlign w:val="subscript"/>
          <w:lang w:val="ru-RU"/>
        </w:rPr>
        <w:t>x</w:t>
      </w:r>
      <w:proofErr w:type="spellEnd"/>
      <w:r w:rsidRPr="00C66700">
        <w:rPr>
          <w:sz w:val="24"/>
          <w:szCs w:val="24"/>
          <w:vertAlign w:val="subscript"/>
          <w:lang w:val="ru-RU"/>
        </w:rPr>
        <w:t xml:space="preserve"> </w:t>
      </w:r>
      <w:r w:rsidRPr="00C66700">
        <w:rPr>
          <w:sz w:val="24"/>
          <w:szCs w:val="24"/>
          <w:lang w:val="ru-RU"/>
        </w:rPr>
        <w:t xml:space="preserve">при 1000 Гц), и скоростью </w:t>
      </w:r>
      <w:r w:rsidRPr="00C66700">
        <w:rPr>
          <w:sz w:val="24"/>
          <w:szCs w:val="24"/>
          <w:lang w:val="ru-RU"/>
        </w:rPr>
        <w:lastRenderedPageBreak/>
        <w:t xml:space="preserve">изменения напряжения, </w:t>
      </w:r>
      <w:proofErr w:type="spellStart"/>
      <w:r w:rsidRPr="00C66700">
        <w:rPr>
          <w:sz w:val="24"/>
          <w:szCs w:val="24"/>
          <w:lang w:val="ru-RU"/>
        </w:rPr>
        <w:t>d</w:t>
      </w:r>
      <w:r w:rsidRPr="00226BBC">
        <w:rPr>
          <w:i/>
          <w:sz w:val="24"/>
          <w:szCs w:val="24"/>
          <w:lang w:val="ru-RU"/>
        </w:rPr>
        <w:t>V</w:t>
      </w:r>
      <w:proofErr w:type="spellEnd"/>
      <w:r w:rsidRPr="00C66700">
        <w:rPr>
          <w:sz w:val="24"/>
          <w:szCs w:val="24"/>
          <w:lang w:val="ru-RU"/>
        </w:rPr>
        <w:t>/</w:t>
      </w:r>
      <w:proofErr w:type="spellStart"/>
      <w:r w:rsidRPr="00C66700">
        <w:rPr>
          <w:sz w:val="24"/>
          <w:szCs w:val="24"/>
          <w:lang w:val="ru-RU"/>
        </w:rPr>
        <w:t>d</w:t>
      </w:r>
      <w:r w:rsidRPr="00226BBC">
        <w:rPr>
          <w:i/>
          <w:sz w:val="24"/>
          <w:szCs w:val="24"/>
          <w:lang w:val="ru-RU"/>
        </w:rPr>
        <w:t>t</w:t>
      </w:r>
      <w:proofErr w:type="spellEnd"/>
      <w:r w:rsidRPr="00C66700">
        <w:rPr>
          <w:sz w:val="24"/>
          <w:szCs w:val="24"/>
          <w:lang w:val="ru-RU"/>
        </w:rPr>
        <w:t>, используя схему на рис</w:t>
      </w:r>
      <w:r w:rsidR="00226BBC">
        <w:rPr>
          <w:sz w:val="24"/>
          <w:szCs w:val="24"/>
          <w:lang w:val="ru-RU"/>
        </w:rPr>
        <w:t>унке</w:t>
      </w:r>
      <w:r w:rsidRPr="00C66700">
        <w:rPr>
          <w:sz w:val="24"/>
          <w:szCs w:val="24"/>
          <w:lang w:val="ru-RU"/>
        </w:rPr>
        <w:t xml:space="preserve"> X3.1 </w:t>
      </w:r>
      <w:r w:rsidR="00226BBC" w:rsidRPr="00226BBC">
        <w:rPr>
          <w:sz w:val="24"/>
          <w:szCs w:val="24"/>
          <w:lang w:val="ru-RU"/>
        </w:rPr>
        <w:t>[</w:t>
      </w:r>
      <w:r w:rsidRPr="00226BBC">
        <w:rPr>
          <w:sz w:val="24"/>
          <w:szCs w:val="24"/>
          <w:lang w:val="ru-RU"/>
        </w:rPr>
        <w:t>19</w:t>
      </w:r>
      <w:r w:rsidR="00226BBC" w:rsidRPr="00226BBC">
        <w:rPr>
          <w:sz w:val="24"/>
          <w:szCs w:val="24"/>
          <w:lang w:val="ru-RU"/>
        </w:rPr>
        <w:t>[</w:t>
      </w:r>
      <w:r w:rsidRPr="00C66700">
        <w:rPr>
          <w:sz w:val="24"/>
          <w:szCs w:val="24"/>
          <w:lang w:val="ru-RU"/>
        </w:rPr>
        <w:t xml:space="preserve">. Для измерения образец заряжается путем замыкания </w:t>
      </w:r>
      <w:r w:rsidRPr="00226BBC">
        <w:rPr>
          <w:i/>
          <w:sz w:val="24"/>
          <w:szCs w:val="24"/>
          <w:lang w:val="ru-RU"/>
        </w:rPr>
        <w:t>S</w:t>
      </w:r>
      <w:proofErr w:type="gramStart"/>
      <w:r w:rsidRPr="00C66700">
        <w:rPr>
          <w:sz w:val="24"/>
          <w:szCs w:val="24"/>
          <w:vertAlign w:val="subscript"/>
          <w:lang w:val="ru-RU"/>
        </w:rPr>
        <w:t>2</w:t>
      </w:r>
      <w:r w:rsidRPr="00C66700">
        <w:rPr>
          <w:sz w:val="24"/>
          <w:szCs w:val="24"/>
          <w:lang w:val="ru-RU"/>
        </w:rPr>
        <w:t xml:space="preserve">  путем</w:t>
      </w:r>
      <w:proofErr w:type="gramEnd"/>
      <w:r w:rsidRPr="00C66700">
        <w:rPr>
          <w:sz w:val="24"/>
          <w:szCs w:val="24"/>
          <w:lang w:val="ru-RU"/>
        </w:rPr>
        <w:t xml:space="preserve"> короткого замыкания электрометра </w:t>
      </w:r>
      <w:r w:rsidRPr="00226BBC">
        <w:rPr>
          <w:i/>
          <w:sz w:val="24"/>
          <w:szCs w:val="24"/>
          <w:lang w:val="ru-RU"/>
        </w:rPr>
        <w:t>S</w:t>
      </w:r>
      <w:r w:rsidRPr="00C66700">
        <w:rPr>
          <w:sz w:val="24"/>
          <w:szCs w:val="24"/>
          <w:vertAlign w:val="subscript"/>
          <w:lang w:val="ru-RU"/>
        </w:rPr>
        <w:t>1</w:t>
      </w:r>
      <w:r w:rsidRPr="00C66700">
        <w:rPr>
          <w:sz w:val="24"/>
          <w:szCs w:val="24"/>
          <w:lang w:val="ru-RU"/>
        </w:rPr>
        <w:t>.</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sz w:val="24"/>
          <w:szCs w:val="24"/>
          <w:lang w:val="ru-RU"/>
        </w:rPr>
      </w:pPr>
      <w:r w:rsidRPr="00C66700">
        <w:rPr>
          <w:noProof/>
          <w:sz w:val="24"/>
          <w:szCs w:val="24"/>
          <w:lang w:val="ru-RU"/>
        </w:rPr>
        <w:drawing>
          <wp:inline distT="0" distB="0" distL="0" distR="0">
            <wp:extent cx="4191000" cy="22479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91000" cy="2247900"/>
                    </a:xfrm>
                    <a:prstGeom prst="rect">
                      <a:avLst/>
                    </a:prstGeom>
                    <a:noFill/>
                    <a:ln>
                      <a:noFill/>
                    </a:ln>
                  </pic:spPr>
                </pic:pic>
              </a:graphicData>
            </a:graphic>
          </wp:inline>
        </w:drawing>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center"/>
        <w:rPr>
          <w:b/>
          <w:sz w:val="24"/>
          <w:szCs w:val="24"/>
          <w:lang w:val="ru-RU"/>
        </w:rPr>
      </w:pPr>
      <w:r w:rsidRPr="00C66700">
        <w:rPr>
          <w:b/>
          <w:sz w:val="24"/>
          <w:szCs w:val="24"/>
          <w:lang w:val="ru-RU"/>
        </w:rPr>
        <w:t>Рисунок X3.1</w:t>
      </w:r>
      <w:r w:rsidR="00226BBC" w:rsidRPr="00226BBC">
        <w:rPr>
          <w:b/>
          <w:sz w:val="24"/>
          <w:szCs w:val="24"/>
          <w:lang w:val="ru-RU"/>
        </w:rPr>
        <w:t xml:space="preserve"> </w:t>
      </w:r>
      <w:r w:rsidR="00226BBC">
        <w:rPr>
          <w:b/>
          <w:sz w:val="24"/>
          <w:szCs w:val="24"/>
          <w:lang w:val="ru-RU"/>
        </w:rPr>
        <w:t>–</w:t>
      </w:r>
      <w:r w:rsidR="00226BBC" w:rsidRPr="00226BBC">
        <w:rPr>
          <w:b/>
          <w:sz w:val="24"/>
          <w:szCs w:val="24"/>
          <w:lang w:val="ru-RU"/>
        </w:rPr>
        <w:t xml:space="preserve"> </w:t>
      </w:r>
      <w:r w:rsidRPr="00C66700">
        <w:rPr>
          <w:b/>
          <w:sz w:val="24"/>
          <w:szCs w:val="24"/>
          <w:lang w:val="ru-RU"/>
        </w:rPr>
        <w:t>Метод изменения скорости при изменении напряжения</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Если впоследствии </w:t>
      </w:r>
      <w:r w:rsidRPr="00226BBC">
        <w:rPr>
          <w:i/>
          <w:sz w:val="24"/>
          <w:szCs w:val="24"/>
          <w:lang w:val="ru-RU"/>
        </w:rPr>
        <w:t>S</w:t>
      </w:r>
      <w:r w:rsidRPr="00C66700">
        <w:rPr>
          <w:sz w:val="24"/>
          <w:szCs w:val="24"/>
          <w:vertAlign w:val="subscript"/>
          <w:lang w:val="ru-RU"/>
        </w:rPr>
        <w:t>1</w:t>
      </w:r>
      <w:r w:rsidRPr="00C66700">
        <w:rPr>
          <w:sz w:val="24"/>
          <w:szCs w:val="24"/>
          <w:lang w:val="ru-RU"/>
        </w:rPr>
        <w:t xml:space="preserve"> разрывается, значение напряжения на образце будет падать, так как токи утечки и поглощения должны быть поданы электроемкостью </w:t>
      </w:r>
      <w:r w:rsidRPr="00226BBC">
        <w:rPr>
          <w:i/>
          <w:sz w:val="24"/>
          <w:szCs w:val="24"/>
          <w:lang w:val="ru-RU"/>
        </w:rPr>
        <w:t>C</w:t>
      </w:r>
      <w:r w:rsidRPr="00C66700">
        <w:rPr>
          <w:sz w:val="24"/>
          <w:szCs w:val="24"/>
          <w:vertAlign w:val="subscript"/>
          <w:lang w:val="ru-RU"/>
        </w:rPr>
        <w:t>0</w:t>
      </w:r>
      <w:r w:rsidRPr="00C66700">
        <w:rPr>
          <w:sz w:val="24"/>
          <w:szCs w:val="24"/>
          <w:lang w:val="ru-RU"/>
        </w:rPr>
        <w:t xml:space="preserve">, а не </w:t>
      </w:r>
      <w:r w:rsidRPr="00226BBC">
        <w:rPr>
          <w:i/>
          <w:sz w:val="24"/>
          <w:szCs w:val="24"/>
          <w:lang w:val="ru-RU"/>
        </w:rPr>
        <w:t>V</w:t>
      </w:r>
      <w:r w:rsidRPr="00C66700">
        <w:rPr>
          <w:sz w:val="24"/>
          <w:szCs w:val="24"/>
          <w:vertAlign w:val="subscript"/>
          <w:lang w:val="ru-RU"/>
        </w:rPr>
        <w:t>0</w:t>
      </w:r>
      <w:r w:rsidRPr="00C66700">
        <w:rPr>
          <w:sz w:val="24"/>
          <w:szCs w:val="24"/>
          <w:lang w:val="ru-RU"/>
        </w:rPr>
        <w:t xml:space="preserve">. Падение напряжения на образце будет показано электрометром. Если устройство записи подключено к выходной части электрометра, скорость изменения напряжения, </w:t>
      </w:r>
      <w:proofErr w:type="spellStart"/>
      <w:r w:rsidRPr="00C66700">
        <w:rPr>
          <w:sz w:val="24"/>
          <w:szCs w:val="24"/>
          <w:lang w:val="ru-RU"/>
        </w:rPr>
        <w:t>d</w:t>
      </w:r>
      <w:r w:rsidRPr="00226BBC">
        <w:rPr>
          <w:i/>
          <w:sz w:val="24"/>
          <w:szCs w:val="24"/>
          <w:lang w:val="ru-RU"/>
        </w:rPr>
        <w:t>V</w:t>
      </w:r>
      <w:proofErr w:type="spellEnd"/>
      <w:r w:rsidRPr="00C66700">
        <w:rPr>
          <w:sz w:val="24"/>
          <w:szCs w:val="24"/>
          <w:lang w:val="ru-RU"/>
        </w:rPr>
        <w:t>/</w:t>
      </w:r>
      <w:proofErr w:type="spellStart"/>
      <w:r w:rsidRPr="00C66700">
        <w:rPr>
          <w:sz w:val="24"/>
          <w:szCs w:val="24"/>
          <w:lang w:val="ru-RU"/>
        </w:rPr>
        <w:t>d</w:t>
      </w:r>
      <w:r w:rsidRPr="00226BBC">
        <w:rPr>
          <w:i/>
          <w:sz w:val="24"/>
          <w:szCs w:val="24"/>
          <w:lang w:val="ru-RU"/>
        </w:rPr>
        <w:t>t</w:t>
      </w:r>
      <w:proofErr w:type="spellEnd"/>
      <w:r w:rsidRPr="00C66700">
        <w:rPr>
          <w:sz w:val="24"/>
          <w:szCs w:val="24"/>
          <w:lang w:val="ru-RU"/>
        </w:rPr>
        <w:t xml:space="preserve">, может быть считана с записи прибора в любое желаемое время после закрытия </w:t>
      </w:r>
      <w:r w:rsidRPr="00226BBC">
        <w:rPr>
          <w:i/>
          <w:sz w:val="24"/>
          <w:szCs w:val="24"/>
          <w:lang w:val="ru-RU"/>
        </w:rPr>
        <w:t>S</w:t>
      </w:r>
      <w:r w:rsidRPr="00C66700">
        <w:rPr>
          <w:sz w:val="24"/>
          <w:szCs w:val="24"/>
          <w:vertAlign w:val="subscript"/>
          <w:lang w:val="ru-RU"/>
        </w:rPr>
        <w:t>2</w:t>
      </w:r>
      <w:r w:rsidRPr="00C66700">
        <w:rPr>
          <w:sz w:val="24"/>
          <w:szCs w:val="24"/>
          <w:lang w:val="ru-RU"/>
        </w:rPr>
        <w:t xml:space="preserve"> (обычно указывается значение 60 с). В качестве альтернативы можно использовать напряжение ∆</w:t>
      </w:r>
      <w:r w:rsidRPr="00226BBC">
        <w:rPr>
          <w:i/>
          <w:sz w:val="24"/>
          <w:szCs w:val="24"/>
          <w:lang w:val="ru-RU"/>
        </w:rPr>
        <w:t>V</w:t>
      </w:r>
      <w:r w:rsidRPr="00C66700">
        <w:rPr>
          <w:sz w:val="24"/>
          <w:szCs w:val="24"/>
          <w:lang w:val="ru-RU"/>
        </w:rPr>
        <w:t>, появляющееся на электрометре за время, ∆</w:t>
      </w:r>
      <w:r w:rsidRPr="00226BBC">
        <w:rPr>
          <w:i/>
          <w:sz w:val="24"/>
          <w:szCs w:val="24"/>
          <w:lang w:val="ru-RU"/>
        </w:rPr>
        <w:t>t</w:t>
      </w:r>
      <w:r w:rsidRPr="00C66700">
        <w:rPr>
          <w:sz w:val="24"/>
          <w:szCs w:val="24"/>
          <w:lang w:val="ru-RU"/>
        </w:rPr>
        <w:t xml:space="preserve">. Поскольку это дает среднее значение скорости изменения напряжения в течение </w:t>
      </w:r>
      <w:proofErr w:type="spellStart"/>
      <w:r w:rsidRPr="00C66700">
        <w:rPr>
          <w:sz w:val="24"/>
          <w:szCs w:val="24"/>
          <w:lang w:val="ru-RU"/>
        </w:rPr>
        <w:t>Δ</w:t>
      </w:r>
      <w:r w:rsidRPr="00226BBC">
        <w:rPr>
          <w:i/>
          <w:sz w:val="24"/>
          <w:szCs w:val="24"/>
          <w:lang w:val="ru-RU"/>
        </w:rPr>
        <w:t>t</w:t>
      </w:r>
      <w:proofErr w:type="spellEnd"/>
      <w:r w:rsidRPr="00226BBC">
        <w:rPr>
          <w:i/>
          <w:sz w:val="24"/>
          <w:szCs w:val="24"/>
          <w:lang w:val="ru-RU"/>
        </w:rPr>
        <w:t xml:space="preserve"> </w:t>
      </w:r>
      <w:r w:rsidRPr="00C66700">
        <w:rPr>
          <w:sz w:val="24"/>
          <w:szCs w:val="24"/>
          <w:lang w:val="ru-RU"/>
        </w:rPr>
        <w:t xml:space="preserve">времени, оно должно быть центрировано в указанное время электрификации (время с момента закрытия </w:t>
      </w:r>
      <w:r w:rsidRPr="00226BBC">
        <w:rPr>
          <w:i/>
          <w:sz w:val="24"/>
          <w:szCs w:val="24"/>
          <w:lang w:val="ru-RU"/>
        </w:rPr>
        <w:t>S</w:t>
      </w:r>
      <w:r w:rsidRPr="00C66700">
        <w:rPr>
          <w:sz w:val="24"/>
          <w:szCs w:val="24"/>
          <w:vertAlign w:val="subscript"/>
          <w:lang w:val="ru-RU"/>
        </w:rPr>
        <w:t>2</w:t>
      </w:r>
      <w:r w:rsidRPr="00C66700">
        <w:rPr>
          <w:sz w:val="24"/>
          <w:szCs w:val="24"/>
          <w:lang w:val="ru-RU"/>
        </w:rPr>
        <w:t>).</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Х3.3.2 Если входное сопротивление электрометра больше, чем кажущееся сопротивление образца, а входная электроемкость составляет 0,01 или меньше от электроёмкости образца, то видимое сопротивление в момент, если рассчитываются значения </w:t>
      </w:r>
      <w:proofErr w:type="spellStart"/>
      <w:r w:rsidRPr="00C66700">
        <w:rPr>
          <w:sz w:val="24"/>
          <w:szCs w:val="24"/>
          <w:lang w:val="ru-RU"/>
        </w:rPr>
        <w:t>d</w:t>
      </w:r>
      <w:r w:rsidRPr="00226BBC">
        <w:rPr>
          <w:i/>
          <w:sz w:val="24"/>
          <w:szCs w:val="24"/>
          <w:lang w:val="ru-RU"/>
        </w:rPr>
        <w:t>V</w:t>
      </w:r>
      <w:proofErr w:type="spellEnd"/>
      <w:r w:rsidRPr="00C66700">
        <w:rPr>
          <w:sz w:val="24"/>
          <w:szCs w:val="24"/>
          <w:lang w:val="ru-RU"/>
        </w:rPr>
        <w:t>/</w:t>
      </w:r>
      <w:proofErr w:type="spellStart"/>
      <w:r w:rsidRPr="00C66700">
        <w:rPr>
          <w:sz w:val="24"/>
          <w:szCs w:val="24"/>
          <w:lang w:val="ru-RU"/>
        </w:rPr>
        <w:t>d</w:t>
      </w:r>
      <w:r w:rsidRPr="00226BBC">
        <w:rPr>
          <w:i/>
          <w:sz w:val="24"/>
          <w:szCs w:val="24"/>
          <w:lang w:val="ru-RU"/>
        </w:rPr>
        <w:t>t</w:t>
      </w:r>
      <w:proofErr w:type="spellEnd"/>
      <w:r w:rsidRPr="00226BBC">
        <w:rPr>
          <w:i/>
          <w:sz w:val="24"/>
          <w:szCs w:val="24"/>
          <w:lang w:val="ru-RU"/>
        </w:rPr>
        <w:t xml:space="preserve"> </w:t>
      </w:r>
      <w:r w:rsidRPr="00C66700">
        <w:rPr>
          <w:sz w:val="24"/>
          <w:szCs w:val="24"/>
          <w:lang w:val="ru-RU"/>
        </w:rPr>
        <w:t>или Δ</w:t>
      </w:r>
      <w:r w:rsidRPr="00226BBC">
        <w:rPr>
          <w:i/>
          <w:sz w:val="24"/>
          <w:szCs w:val="24"/>
          <w:lang w:val="ru-RU"/>
        </w:rPr>
        <w:t>V</w:t>
      </w:r>
      <w:r w:rsidRPr="00C66700">
        <w:rPr>
          <w:sz w:val="24"/>
          <w:szCs w:val="24"/>
          <w:lang w:val="ru-RU"/>
        </w:rPr>
        <w:t>/</w:t>
      </w:r>
      <w:proofErr w:type="spellStart"/>
      <w:r w:rsidRPr="00C66700">
        <w:rPr>
          <w:sz w:val="24"/>
          <w:szCs w:val="24"/>
          <w:lang w:val="ru-RU"/>
        </w:rPr>
        <w:t>Δ</w:t>
      </w:r>
      <w:r w:rsidRPr="00226BBC">
        <w:rPr>
          <w:i/>
          <w:sz w:val="24"/>
          <w:szCs w:val="24"/>
          <w:lang w:val="ru-RU"/>
        </w:rPr>
        <w:t>t</w:t>
      </w:r>
      <w:proofErr w:type="spellEnd"/>
      <w:r w:rsidRPr="00C66700">
        <w:rPr>
          <w:sz w:val="24"/>
          <w:szCs w:val="24"/>
          <w:lang w:val="ru-RU"/>
        </w:rPr>
        <w:t>, определяется по следующей формуле</w:t>
      </w:r>
    </w:p>
    <w:p w:rsidR="00C66700" w:rsidRPr="00C66700" w:rsidRDefault="00C66700" w:rsidP="00C66700">
      <w:pPr>
        <w:pStyle w:val="Iauiue"/>
        <w:ind w:firstLine="567"/>
        <w:jc w:val="right"/>
        <w:rPr>
          <w:sz w:val="24"/>
          <w:szCs w:val="24"/>
          <w:lang w:val="ru-RU"/>
        </w:rPr>
      </w:pPr>
    </w:p>
    <w:p w:rsidR="00C66700" w:rsidRPr="00C66700" w:rsidRDefault="00C66700" w:rsidP="00C66700">
      <w:pPr>
        <w:pStyle w:val="Iauiue"/>
        <w:ind w:firstLine="567"/>
        <w:jc w:val="right"/>
        <w:rPr>
          <w:sz w:val="24"/>
          <w:szCs w:val="24"/>
          <w:lang w:val="ru-RU"/>
        </w:rPr>
      </w:pPr>
      <w:r w:rsidRPr="00C66700">
        <w:rPr>
          <w:i/>
          <w:sz w:val="24"/>
          <w:szCs w:val="24"/>
        </w:rPr>
        <w:t>R</w:t>
      </w:r>
      <w:r w:rsidRPr="00C66700">
        <w:rPr>
          <w:i/>
          <w:sz w:val="24"/>
          <w:szCs w:val="24"/>
          <w:vertAlign w:val="subscript"/>
        </w:rPr>
        <w:t>x</w:t>
      </w:r>
      <w:r w:rsidRPr="00C66700">
        <w:rPr>
          <w:i/>
          <w:sz w:val="24"/>
          <w:szCs w:val="24"/>
          <w:lang w:val="ru-RU"/>
        </w:rPr>
        <w:t xml:space="preserve"> = </w:t>
      </w:r>
      <w:r w:rsidRPr="00C66700">
        <w:rPr>
          <w:i/>
          <w:sz w:val="24"/>
          <w:szCs w:val="24"/>
        </w:rPr>
        <w:t>V</w:t>
      </w:r>
      <w:r w:rsidRPr="00C66700">
        <w:rPr>
          <w:i/>
          <w:sz w:val="24"/>
          <w:szCs w:val="24"/>
          <w:vertAlign w:val="subscript"/>
          <w:lang w:val="ru-RU"/>
        </w:rPr>
        <w:t>0</w:t>
      </w:r>
      <w:r w:rsidRPr="00C66700">
        <w:rPr>
          <w:i/>
          <w:sz w:val="24"/>
          <w:szCs w:val="24"/>
          <w:lang w:val="ru-RU"/>
        </w:rPr>
        <w:t>/</w:t>
      </w:r>
      <w:r w:rsidRPr="00C66700">
        <w:rPr>
          <w:i/>
          <w:sz w:val="24"/>
          <w:szCs w:val="24"/>
        </w:rPr>
        <w:t>I</w:t>
      </w:r>
      <w:r w:rsidRPr="00C66700">
        <w:rPr>
          <w:i/>
          <w:sz w:val="24"/>
          <w:szCs w:val="24"/>
          <w:vertAlign w:val="subscript"/>
        </w:rPr>
        <w:t>x</w:t>
      </w:r>
      <w:r w:rsidRPr="00C66700">
        <w:rPr>
          <w:i/>
          <w:sz w:val="24"/>
          <w:szCs w:val="24"/>
          <w:lang w:val="ru-RU"/>
        </w:rPr>
        <w:t xml:space="preserve"> = </w:t>
      </w:r>
      <w:r w:rsidRPr="00C66700">
        <w:rPr>
          <w:i/>
          <w:sz w:val="24"/>
          <w:szCs w:val="24"/>
        </w:rPr>
        <w:t>V</w:t>
      </w:r>
      <w:r w:rsidRPr="00C66700">
        <w:rPr>
          <w:i/>
          <w:sz w:val="24"/>
          <w:szCs w:val="24"/>
          <w:vertAlign w:val="subscript"/>
          <w:lang w:val="ru-RU"/>
        </w:rPr>
        <w:t>0</w:t>
      </w:r>
      <w:r w:rsidRPr="00C66700">
        <w:rPr>
          <w:i/>
          <w:sz w:val="24"/>
          <w:szCs w:val="24"/>
        </w:rPr>
        <w:t>dt</w:t>
      </w:r>
      <w:r w:rsidRPr="00C66700">
        <w:rPr>
          <w:i/>
          <w:sz w:val="24"/>
          <w:szCs w:val="24"/>
          <w:lang w:val="ru-RU"/>
        </w:rPr>
        <w:t>/</w:t>
      </w:r>
      <w:r w:rsidRPr="00C66700">
        <w:rPr>
          <w:i/>
          <w:sz w:val="24"/>
          <w:szCs w:val="24"/>
        </w:rPr>
        <w:t>C</w:t>
      </w:r>
      <w:r w:rsidRPr="00C66700">
        <w:rPr>
          <w:i/>
          <w:sz w:val="24"/>
          <w:szCs w:val="24"/>
          <w:vertAlign w:val="subscript"/>
          <w:lang w:val="ru-RU"/>
        </w:rPr>
        <w:t>0</w:t>
      </w:r>
      <w:proofErr w:type="spellStart"/>
      <w:r w:rsidRPr="00C66700">
        <w:rPr>
          <w:i/>
          <w:sz w:val="24"/>
          <w:szCs w:val="24"/>
        </w:rPr>
        <w:t>dV</w:t>
      </w:r>
      <w:r w:rsidRPr="00C66700">
        <w:rPr>
          <w:i/>
          <w:sz w:val="24"/>
          <w:szCs w:val="24"/>
          <w:vertAlign w:val="subscript"/>
        </w:rPr>
        <w:t>m</w:t>
      </w:r>
      <w:proofErr w:type="spellEnd"/>
      <w:r w:rsidRPr="00C66700">
        <w:rPr>
          <w:i/>
          <w:sz w:val="24"/>
          <w:szCs w:val="24"/>
          <w:lang w:val="ru-RU"/>
        </w:rPr>
        <w:t xml:space="preserve"> </w:t>
      </w:r>
      <w:r w:rsidRPr="00C66700">
        <w:rPr>
          <w:i/>
          <w:sz w:val="24"/>
          <w:szCs w:val="24"/>
          <w:lang w:val="kk-KZ"/>
        </w:rPr>
        <w:t xml:space="preserve">или </w:t>
      </w:r>
      <w:r w:rsidRPr="00C66700">
        <w:rPr>
          <w:i/>
          <w:sz w:val="24"/>
          <w:szCs w:val="24"/>
        </w:rPr>
        <w:t>V</w:t>
      </w:r>
      <w:r w:rsidRPr="00C66700">
        <w:rPr>
          <w:i/>
          <w:sz w:val="24"/>
          <w:szCs w:val="24"/>
          <w:vertAlign w:val="subscript"/>
          <w:lang w:val="ru-RU"/>
        </w:rPr>
        <w:t>0</w:t>
      </w:r>
      <w:r w:rsidRPr="00C66700">
        <w:rPr>
          <w:i/>
          <w:sz w:val="24"/>
          <w:szCs w:val="24"/>
          <w:lang w:val="ru-RU"/>
        </w:rPr>
        <w:t>Δ</w:t>
      </w:r>
      <w:r w:rsidRPr="00C66700">
        <w:rPr>
          <w:i/>
          <w:sz w:val="24"/>
          <w:szCs w:val="24"/>
        </w:rPr>
        <w:t>t</w:t>
      </w:r>
      <w:r w:rsidRPr="00C66700">
        <w:rPr>
          <w:i/>
          <w:sz w:val="24"/>
          <w:szCs w:val="24"/>
          <w:lang w:val="ru-RU"/>
        </w:rPr>
        <w:t>/</w:t>
      </w:r>
      <w:r w:rsidRPr="00C66700">
        <w:rPr>
          <w:i/>
          <w:sz w:val="24"/>
          <w:szCs w:val="24"/>
        </w:rPr>
        <w:t>C</w:t>
      </w:r>
      <w:r w:rsidRPr="00C66700">
        <w:rPr>
          <w:i/>
          <w:sz w:val="24"/>
          <w:szCs w:val="24"/>
          <w:vertAlign w:val="subscript"/>
          <w:lang w:val="ru-RU"/>
        </w:rPr>
        <w:t>0</w:t>
      </w:r>
      <w:r w:rsidRPr="00C66700">
        <w:rPr>
          <w:i/>
          <w:sz w:val="24"/>
          <w:szCs w:val="24"/>
          <w:lang w:val="ru-RU"/>
        </w:rPr>
        <w:t>Δ</w:t>
      </w:r>
      <w:proofErr w:type="spellStart"/>
      <w:r w:rsidRPr="00C66700">
        <w:rPr>
          <w:i/>
          <w:sz w:val="24"/>
          <w:szCs w:val="24"/>
        </w:rPr>
        <w:t>V</w:t>
      </w:r>
      <w:r w:rsidRPr="00C66700">
        <w:rPr>
          <w:i/>
          <w:sz w:val="24"/>
          <w:szCs w:val="24"/>
          <w:vertAlign w:val="subscript"/>
        </w:rPr>
        <w:t>m</w:t>
      </w:r>
      <w:proofErr w:type="spellEnd"/>
      <w:r w:rsidRPr="00C66700">
        <w:rPr>
          <w:sz w:val="24"/>
          <w:szCs w:val="24"/>
          <w:vertAlign w:val="subscript"/>
          <w:lang w:val="kk-KZ"/>
        </w:rPr>
        <w:t xml:space="preserve"> </w:t>
      </w:r>
      <w:r w:rsidRPr="00C66700">
        <w:rPr>
          <w:sz w:val="24"/>
          <w:szCs w:val="24"/>
          <w:lang w:val="ru-RU"/>
        </w:rPr>
        <w:t xml:space="preserve">      </w:t>
      </w:r>
      <w:r w:rsidR="00226BBC" w:rsidRPr="00226BBC">
        <w:rPr>
          <w:sz w:val="24"/>
          <w:szCs w:val="24"/>
          <w:lang w:val="ru-RU"/>
        </w:rPr>
        <w:t xml:space="preserve">               </w:t>
      </w:r>
      <w:r w:rsidRPr="00C66700">
        <w:rPr>
          <w:sz w:val="24"/>
          <w:szCs w:val="24"/>
          <w:lang w:val="ru-RU"/>
        </w:rPr>
        <w:t xml:space="preserve">         </w:t>
      </w:r>
      <w:proofErr w:type="gramStart"/>
      <w:r w:rsidRPr="00C66700">
        <w:rPr>
          <w:sz w:val="24"/>
          <w:szCs w:val="24"/>
          <w:lang w:val="ru-RU"/>
        </w:rPr>
        <w:t xml:space="preserve">   (</w:t>
      </w:r>
      <w:proofErr w:type="gramEnd"/>
      <w:r w:rsidRPr="00C66700">
        <w:rPr>
          <w:sz w:val="24"/>
          <w:szCs w:val="24"/>
        </w:rPr>
        <w:t>X</w:t>
      </w:r>
      <w:r w:rsidRPr="00C66700">
        <w:rPr>
          <w:sz w:val="24"/>
          <w:szCs w:val="24"/>
          <w:lang w:val="ru-RU"/>
        </w:rPr>
        <w:t>3.3)</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в зависимости от того, используется ли устройство записи. Если входное сопротивление или электроемкость электрометра нельзя игнорировать или если значение </w:t>
      </w:r>
      <w:proofErr w:type="spellStart"/>
      <w:r w:rsidRPr="00226BBC">
        <w:rPr>
          <w:i/>
          <w:sz w:val="24"/>
          <w:szCs w:val="24"/>
          <w:lang w:val="ru-RU"/>
        </w:rPr>
        <w:t>V</w:t>
      </w:r>
      <w:r w:rsidRPr="00C66700">
        <w:rPr>
          <w:sz w:val="24"/>
          <w:szCs w:val="24"/>
          <w:vertAlign w:val="subscript"/>
          <w:lang w:val="ru-RU"/>
        </w:rPr>
        <w:t>m</w:t>
      </w:r>
      <w:proofErr w:type="spellEnd"/>
      <w:r w:rsidRPr="00C66700">
        <w:rPr>
          <w:sz w:val="24"/>
          <w:szCs w:val="24"/>
          <w:lang w:val="ru-RU"/>
        </w:rPr>
        <w:t xml:space="preserve"> больше, чем небольшая доля значения V</w:t>
      </w:r>
      <w:r w:rsidRPr="00C66700">
        <w:rPr>
          <w:sz w:val="24"/>
          <w:szCs w:val="24"/>
          <w:vertAlign w:val="subscript"/>
          <w:lang w:val="ru-RU"/>
        </w:rPr>
        <w:t>0</w:t>
      </w:r>
      <w:r w:rsidRPr="00C66700">
        <w:rPr>
          <w:sz w:val="24"/>
          <w:szCs w:val="24"/>
          <w:lang w:val="ru-RU"/>
        </w:rPr>
        <w:t>, следует использовать полн</w:t>
      </w:r>
      <w:r w:rsidR="00226BBC">
        <w:rPr>
          <w:sz w:val="24"/>
          <w:szCs w:val="24"/>
          <w:lang w:val="ru-RU"/>
        </w:rPr>
        <w:t>ую формулу</w:t>
      </w:r>
      <w:r w:rsidRPr="00C66700">
        <w:rPr>
          <w:sz w:val="24"/>
          <w:szCs w:val="24"/>
          <w:lang w:val="ru-RU"/>
        </w:rPr>
        <w:t>.</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rPr>
      </w:pPr>
      <w:r w:rsidRPr="00C66700">
        <w:rPr>
          <w:i/>
          <w:sz w:val="24"/>
          <w:szCs w:val="24"/>
        </w:rPr>
        <w:t>R</w:t>
      </w:r>
      <w:r w:rsidRPr="00C66700">
        <w:rPr>
          <w:i/>
          <w:sz w:val="24"/>
          <w:szCs w:val="24"/>
          <w:vertAlign w:val="subscript"/>
        </w:rPr>
        <w:t>s</w:t>
      </w:r>
      <w:r w:rsidRPr="00C66700">
        <w:rPr>
          <w:i/>
          <w:sz w:val="24"/>
          <w:szCs w:val="24"/>
        </w:rPr>
        <w:t xml:space="preserve"> =</w:t>
      </w:r>
      <m:oMath>
        <m:d>
          <m:dPr>
            <m:begChr m:val="{"/>
            <m:endChr m:val="}"/>
            <m:ctrlPr>
              <w:rPr>
                <w:rFonts w:ascii="Cambria Math" w:eastAsia="SimSun" w:hAnsi="Cambria Math"/>
                <w:i/>
                <w:sz w:val="24"/>
                <w:szCs w:val="24"/>
              </w:rPr>
            </m:ctrlPr>
          </m:dPr>
          <m:e>
            <m:sSub>
              <m:sSubPr>
                <m:ctrlPr>
                  <w:rPr>
                    <w:rFonts w:ascii="Cambria Math" w:eastAsia="SimSun" w:hAnsi="Cambria Math"/>
                    <w:i/>
                    <w:sz w:val="24"/>
                    <w:szCs w:val="24"/>
                  </w:rPr>
                </m:ctrlPr>
              </m:sSubPr>
              <m:e>
                <m:r>
                  <w:rPr>
                    <w:rFonts w:ascii="Cambria Math" w:hAnsi="Cambria Math"/>
                    <w:sz w:val="24"/>
                    <w:szCs w:val="24"/>
                  </w:rPr>
                  <m:t>V</m:t>
                </m:r>
              </m:e>
              <m:sub>
                <m:r>
                  <w:rPr>
                    <w:rFonts w:ascii="Cambria Math" w:hAnsi="Cambria Math"/>
                    <w:sz w:val="24"/>
                    <w:szCs w:val="24"/>
                  </w:rPr>
                  <m:t>0</m:t>
                </m:r>
              </m:sub>
            </m:sSub>
            <m:d>
              <m:dPr>
                <m:begChr m:val="["/>
                <m:endChr m:val="]"/>
                <m:ctrlPr>
                  <w:rPr>
                    <w:rFonts w:ascii="Cambria Math" w:eastAsia="SimSun" w:hAnsi="Cambria Math"/>
                    <w:i/>
                    <w:sz w:val="24"/>
                    <w:szCs w:val="24"/>
                  </w:rPr>
                </m:ctrlPr>
              </m:dPr>
              <m:e>
                <m:d>
                  <m:dPr>
                    <m:ctrlPr>
                      <w:rPr>
                        <w:rFonts w:ascii="Cambria Math" w:eastAsia="SimSun" w:hAnsi="Cambria Math"/>
                        <w:i/>
                        <w:sz w:val="24"/>
                        <w:szCs w:val="24"/>
                      </w:rPr>
                    </m:ctrlPr>
                  </m:dPr>
                  <m:e>
                    <m:sSub>
                      <m:sSubPr>
                        <m:ctrlPr>
                          <w:rPr>
                            <w:rFonts w:ascii="Cambria Math" w:eastAsia="SimSun" w:hAnsi="Cambria Math"/>
                            <w:i/>
                            <w:sz w:val="24"/>
                            <w:szCs w:val="24"/>
                          </w:rPr>
                        </m:ctrlPr>
                      </m:sSubPr>
                      <m:e>
                        <m:r>
                          <w:rPr>
                            <w:rFonts w:ascii="Cambria Math" w:hAnsi="Cambria Math"/>
                            <w:sz w:val="24"/>
                            <w:szCs w:val="24"/>
                          </w:rPr>
                          <m:t>R</m:t>
                        </m:r>
                      </m:e>
                      <m:sub>
                        <m:r>
                          <w:rPr>
                            <w:rFonts w:ascii="Cambria Math" w:hAnsi="Cambria Math"/>
                            <w:sz w:val="24"/>
                            <w:szCs w:val="24"/>
                          </w:rPr>
                          <m:t>x</m:t>
                        </m:r>
                      </m:sub>
                    </m:sSub>
                    <m:r>
                      <w:rPr>
                        <w:rFonts w:ascii="Cambria Math" w:hAnsi="Cambria Math"/>
                        <w:sz w:val="24"/>
                        <w:szCs w:val="24"/>
                      </w:rPr>
                      <m:t>+</m:t>
                    </m:r>
                    <m:sSub>
                      <m:sSubPr>
                        <m:ctrlPr>
                          <w:rPr>
                            <w:rFonts w:ascii="Cambria Math" w:eastAsia="SimSun" w:hAnsi="Cambria Math"/>
                            <w:i/>
                            <w:sz w:val="24"/>
                            <w:szCs w:val="24"/>
                          </w:rPr>
                        </m:ctrlPr>
                      </m:sSubPr>
                      <m:e>
                        <m:r>
                          <w:rPr>
                            <w:rFonts w:ascii="Cambria Math" w:hAnsi="Cambria Math"/>
                            <w:sz w:val="24"/>
                            <w:szCs w:val="24"/>
                          </w:rPr>
                          <m:t>R</m:t>
                        </m:r>
                      </m:e>
                      <m:sub>
                        <m:r>
                          <w:rPr>
                            <w:rFonts w:ascii="Cambria Math" w:hAnsi="Cambria Math"/>
                            <w:sz w:val="24"/>
                            <w:szCs w:val="24"/>
                          </w:rPr>
                          <m:t>m</m:t>
                        </m:r>
                      </m:sub>
                    </m:sSub>
                  </m:e>
                </m:d>
                <m:sSub>
                  <m:sSubPr>
                    <m:ctrlPr>
                      <w:rPr>
                        <w:rFonts w:ascii="Cambria Math" w:eastAsia="SimSun" w:hAnsi="Cambria Math"/>
                        <w:i/>
                        <w:sz w:val="24"/>
                        <w:szCs w:val="24"/>
                      </w:rPr>
                    </m:ctrlPr>
                  </m:sSubPr>
                  <m:e>
                    <m:r>
                      <w:rPr>
                        <w:rFonts w:ascii="Cambria Math" w:hAnsi="Cambria Math"/>
                        <w:sz w:val="24"/>
                        <w:szCs w:val="24"/>
                      </w:rPr>
                      <m:t>R</m:t>
                    </m:r>
                  </m:e>
                  <m:sub>
                    <m:r>
                      <w:rPr>
                        <w:rFonts w:ascii="Cambria Math" w:hAnsi="Cambria Math"/>
                        <w:sz w:val="24"/>
                        <w:szCs w:val="24"/>
                      </w:rPr>
                      <m:t>m</m:t>
                    </m:r>
                  </m:sub>
                </m:sSub>
              </m:e>
            </m:d>
            <m:sSub>
              <m:sSubPr>
                <m:ctrlPr>
                  <w:rPr>
                    <w:rFonts w:ascii="Cambria Math" w:eastAsia="SimSun" w:hAnsi="Cambria Math"/>
                    <w:i/>
                    <w:sz w:val="24"/>
                    <w:szCs w:val="24"/>
                  </w:rPr>
                </m:ctrlPr>
              </m:sSubPr>
              <m:e>
                <m:r>
                  <w:rPr>
                    <w:rFonts w:ascii="Cambria Math" w:hAnsi="Cambria Math"/>
                    <w:sz w:val="24"/>
                    <w:szCs w:val="24"/>
                  </w:rPr>
                  <m:t>V</m:t>
                </m:r>
              </m:e>
              <m:sub>
                <m:r>
                  <w:rPr>
                    <w:rFonts w:ascii="Cambria Math" w:hAnsi="Cambria Math"/>
                    <w:sz w:val="24"/>
                    <w:szCs w:val="24"/>
                  </w:rPr>
                  <m:t>m</m:t>
                </m:r>
              </m:sub>
            </m:sSub>
          </m:e>
        </m:d>
        <m:r>
          <w:rPr>
            <w:rFonts w:ascii="Cambria Math" w:hAnsi="Cambria Math"/>
            <w:sz w:val="24"/>
            <w:szCs w:val="24"/>
          </w:rPr>
          <m:t>/(</m:t>
        </m:r>
        <m:sSub>
          <m:sSubPr>
            <m:ctrlPr>
              <w:rPr>
                <w:rFonts w:ascii="Cambria Math" w:eastAsia="SimSun" w:hAnsi="Cambria Math"/>
                <w:i/>
                <w:sz w:val="24"/>
                <w:szCs w:val="24"/>
              </w:rPr>
            </m:ctrlPr>
          </m:sSubPr>
          <m:e>
            <m:r>
              <w:rPr>
                <w:rFonts w:ascii="Cambria Math" w:hAnsi="Cambria Math"/>
                <w:sz w:val="24"/>
                <w:szCs w:val="24"/>
              </w:rPr>
              <m:t>C</m:t>
            </m:r>
          </m:e>
          <m:sub>
            <m:r>
              <w:rPr>
                <w:rFonts w:ascii="Cambria Math" w:hAnsi="Cambria Math"/>
                <w:sz w:val="24"/>
                <w:szCs w:val="24"/>
              </w:rPr>
              <m:t>0</m:t>
            </m:r>
          </m:sub>
        </m:sSub>
        <m:r>
          <w:rPr>
            <w:rFonts w:ascii="Cambria Math" w:hAnsi="Cambria Math"/>
            <w:sz w:val="24"/>
            <w:szCs w:val="24"/>
          </w:rPr>
          <m:t>+</m:t>
        </m:r>
        <m:sSub>
          <m:sSubPr>
            <m:ctrlPr>
              <w:rPr>
                <w:rFonts w:ascii="Cambria Math" w:eastAsia="SimSun" w:hAnsi="Cambria Math"/>
                <w:i/>
                <w:sz w:val="24"/>
                <w:szCs w:val="24"/>
              </w:rPr>
            </m:ctrlPr>
          </m:sSubPr>
          <m:e>
            <m:r>
              <w:rPr>
                <w:rFonts w:ascii="Cambria Math" w:hAnsi="Cambria Math"/>
                <w:sz w:val="24"/>
                <w:szCs w:val="24"/>
              </w:rPr>
              <m:t>C</m:t>
            </m:r>
          </m:e>
          <m:sub>
            <m:r>
              <w:rPr>
                <w:rFonts w:ascii="Cambria Math" w:hAnsi="Cambria Math"/>
                <w:sz w:val="24"/>
                <w:szCs w:val="24"/>
              </w:rPr>
              <m:t>m</m:t>
            </m:r>
          </m:sub>
        </m:sSub>
        <m:r>
          <w:rPr>
            <w:rFonts w:ascii="Cambria Math" w:hAnsi="Cambria Math"/>
            <w:sz w:val="24"/>
            <w:szCs w:val="24"/>
          </w:rPr>
          <m:t>)d</m:t>
        </m:r>
        <m:sSub>
          <m:sSubPr>
            <m:ctrlPr>
              <w:rPr>
                <w:rFonts w:ascii="Cambria Math" w:eastAsia="SimSun" w:hAnsi="Cambria Math"/>
                <w:i/>
                <w:sz w:val="24"/>
                <w:szCs w:val="24"/>
              </w:rPr>
            </m:ctrlPr>
          </m:sSubPr>
          <m:e>
            <m:r>
              <w:rPr>
                <w:rFonts w:ascii="Cambria Math" w:hAnsi="Cambria Math"/>
                <w:sz w:val="24"/>
                <w:szCs w:val="24"/>
              </w:rPr>
              <m:t>V</m:t>
            </m:r>
          </m:e>
          <m:sub>
            <m:r>
              <w:rPr>
                <w:rFonts w:ascii="Cambria Math" w:hAnsi="Cambria Math"/>
                <w:sz w:val="24"/>
                <w:szCs w:val="24"/>
              </w:rPr>
              <m:t>m</m:t>
            </m:r>
          </m:sub>
        </m:sSub>
        <m:r>
          <w:rPr>
            <w:rFonts w:ascii="Cambria Math" w:hAnsi="Cambria Math"/>
            <w:sz w:val="24"/>
            <w:szCs w:val="24"/>
          </w:rPr>
          <m:t xml:space="preserve">/dt </m:t>
        </m:r>
      </m:oMath>
      <w:r w:rsidRPr="00C66700">
        <w:rPr>
          <w:sz w:val="24"/>
          <w:szCs w:val="24"/>
        </w:rPr>
        <w:t xml:space="preserve">       </w:t>
      </w:r>
      <w:r w:rsidR="00226BBC">
        <w:rPr>
          <w:sz w:val="24"/>
          <w:szCs w:val="24"/>
        </w:rPr>
        <w:t xml:space="preserve">          </w:t>
      </w:r>
      <w:r w:rsidRPr="00C66700">
        <w:rPr>
          <w:sz w:val="24"/>
          <w:szCs w:val="24"/>
        </w:rPr>
        <w:t xml:space="preserve">     </w:t>
      </w:r>
      <w:proofErr w:type="gramStart"/>
      <w:r w:rsidRPr="00C66700">
        <w:rPr>
          <w:sz w:val="24"/>
          <w:szCs w:val="24"/>
        </w:rPr>
        <w:t xml:space="preserve">   (</w:t>
      </w:r>
      <w:proofErr w:type="gramEnd"/>
      <w:r w:rsidRPr="00C66700">
        <w:rPr>
          <w:sz w:val="24"/>
          <w:szCs w:val="24"/>
        </w:rPr>
        <w:t>X3.4)</w:t>
      </w:r>
    </w:p>
    <w:p w:rsidR="00226BBC" w:rsidRDefault="00226BBC" w:rsidP="00C66700">
      <w:pPr>
        <w:pStyle w:val="Iauiue"/>
        <w:ind w:firstLine="567"/>
        <w:jc w:val="both"/>
        <w:rPr>
          <w:sz w:val="24"/>
          <w:szCs w:val="24"/>
          <w:lang w:val="kk-KZ"/>
        </w:rPr>
      </w:pPr>
    </w:p>
    <w:p w:rsidR="00C66700" w:rsidRPr="00C66700" w:rsidRDefault="00226BBC" w:rsidP="00226BBC">
      <w:pPr>
        <w:pStyle w:val="Iauiue"/>
        <w:jc w:val="both"/>
        <w:rPr>
          <w:sz w:val="24"/>
          <w:szCs w:val="24"/>
          <w:lang w:val="ru-RU"/>
        </w:rPr>
      </w:pPr>
      <w:r w:rsidRPr="00C66700">
        <w:rPr>
          <w:sz w:val="24"/>
          <w:szCs w:val="24"/>
          <w:lang w:val="kk-KZ"/>
        </w:rPr>
        <w:t>где</w:t>
      </w:r>
      <w:r>
        <w:rPr>
          <w:sz w:val="24"/>
          <w:szCs w:val="24"/>
          <w:lang w:val="kk-KZ"/>
        </w:rPr>
        <w:t xml:space="preserve"> </w:t>
      </w:r>
      <w:r w:rsidR="00C66700" w:rsidRPr="00C66700">
        <w:rPr>
          <w:i/>
          <w:sz w:val="24"/>
          <w:szCs w:val="24"/>
        </w:rPr>
        <w:t>C</w:t>
      </w:r>
      <w:r w:rsidR="00C66700" w:rsidRPr="00C66700">
        <w:rPr>
          <w:i/>
          <w:sz w:val="24"/>
          <w:szCs w:val="24"/>
          <w:vertAlign w:val="subscript"/>
          <w:lang w:val="ru-RU"/>
        </w:rPr>
        <w:t>0</w:t>
      </w:r>
      <w:r w:rsidR="00C66700" w:rsidRPr="00C66700">
        <w:rPr>
          <w:sz w:val="24"/>
          <w:szCs w:val="24"/>
          <w:lang w:val="ru-RU"/>
        </w:rPr>
        <w:t xml:space="preserve"> </w:t>
      </w:r>
      <w:r>
        <w:rPr>
          <w:sz w:val="24"/>
          <w:szCs w:val="24"/>
          <w:lang w:val="ru-RU"/>
        </w:rPr>
        <w:t>–</w:t>
      </w:r>
      <w:r w:rsidR="00C66700" w:rsidRPr="00C66700">
        <w:rPr>
          <w:sz w:val="24"/>
          <w:szCs w:val="24"/>
          <w:lang w:val="ru-RU"/>
        </w:rPr>
        <w:t xml:space="preserve"> электроемкость </w:t>
      </w:r>
      <w:proofErr w:type="spellStart"/>
      <w:r w:rsidR="00C66700" w:rsidRPr="00226BBC">
        <w:rPr>
          <w:i/>
          <w:sz w:val="24"/>
          <w:szCs w:val="24"/>
        </w:rPr>
        <w:t>C</w:t>
      </w:r>
      <w:r w:rsidR="00C66700" w:rsidRPr="00C66700">
        <w:rPr>
          <w:sz w:val="24"/>
          <w:szCs w:val="24"/>
          <w:vertAlign w:val="subscript"/>
        </w:rPr>
        <w:t>x</w:t>
      </w:r>
      <w:proofErr w:type="spellEnd"/>
      <w:r w:rsidR="00C66700" w:rsidRPr="00C66700">
        <w:rPr>
          <w:sz w:val="24"/>
          <w:szCs w:val="24"/>
          <w:lang w:val="ru-RU"/>
        </w:rPr>
        <w:t xml:space="preserve"> при 1000 Гц,</w:t>
      </w:r>
    </w:p>
    <w:p w:rsidR="00C66700" w:rsidRPr="00C66700" w:rsidRDefault="00C66700" w:rsidP="00226BBC">
      <w:pPr>
        <w:pStyle w:val="Iauiue"/>
        <w:jc w:val="both"/>
        <w:rPr>
          <w:sz w:val="24"/>
          <w:szCs w:val="24"/>
          <w:lang w:val="ru-RU"/>
        </w:rPr>
      </w:pPr>
      <w:r w:rsidRPr="00C66700">
        <w:rPr>
          <w:i/>
          <w:sz w:val="24"/>
          <w:szCs w:val="24"/>
        </w:rPr>
        <w:t>R</w:t>
      </w:r>
      <w:r w:rsidRPr="00C66700">
        <w:rPr>
          <w:i/>
          <w:sz w:val="24"/>
          <w:szCs w:val="24"/>
          <w:vertAlign w:val="subscript"/>
        </w:rPr>
        <w:t>m</w:t>
      </w:r>
      <w:r w:rsidRPr="00C66700">
        <w:rPr>
          <w:sz w:val="24"/>
          <w:szCs w:val="24"/>
          <w:lang w:val="ru-RU"/>
        </w:rPr>
        <w:t xml:space="preserve"> </w:t>
      </w:r>
      <w:r w:rsidR="00226BBC">
        <w:rPr>
          <w:sz w:val="24"/>
          <w:szCs w:val="24"/>
          <w:lang w:val="ru-RU"/>
        </w:rPr>
        <w:t>–</w:t>
      </w:r>
      <w:r w:rsidRPr="00C66700">
        <w:rPr>
          <w:sz w:val="24"/>
          <w:szCs w:val="24"/>
          <w:lang w:val="ru-RU"/>
        </w:rPr>
        <w:t xml:space="preserve"> входное сопротивление электрометра,</w:t>
      </w:r>
    </w:p>
    <w:p w:rsidR="00C66700" w:rsidRPr="00C66700" w:rsidRDefault="00C66700" w:rsidP="00226BBC">
      <w:pPr>
        <w:pStyle w:val="Iauiue"/>
        <w:jc w:val="both"/>
        <w:rPr>
          <w:sz w:val="24"/>
          <w:szCs w:val="24"/>
          <w:lang w:val="ru-RU"/>
        </w:rPr>
      </w:pPr>
      <w:r w:rsidRPr="00C66700">
        <w:rPr>
          <w:i/>
          <w:sz w:val="24"/>
          <w:szCs w:val="24"/>
          <w:lang w:val="ru-RU"/>
        </w:rPr>
        <w:t>С</w:t>
      </w:r>
      <w:r w:rsidRPr="00C66700">
        <w:rPr>
          <w:i/>
          <w:sz w:val="24"/>
          <w:szCs w:val="24"/>
          <w:vertAlign w:val="subscript"/>
        </w:rPr>
        <w:t>m</w:t>
      </w:r>
      <w:r w:rsidRPr="00C66700">
        <w:rPr>
          <w:sz w:val="24"/>
          <w:szCs w:val="24"/>
          <w:lang w:val="ru-RU"/>
        </w:rPr>
        <w:t xml:space="preserve"> </w:t>
      </w:r>
      <w:r w:rsidR="00226BBC">
        <w:rPr>
          <w:sz w:val="24"/>
          <w:szCs w:val="24"/>
          <w:lang w:val="ru-RU"/>
        </w:rPr>
        <w:t>–</w:t>
      </w:r>
      <w:r w:rsidRPr="00C66700">
        <w:rPr>
          <w:sz w:val="24"/>
          <w:szCs w:val="24"/>
          <w:lang w:val="ru-RU"/>
        </w:rPr>
        <w:t xml:space="preserve"> входная емкость электрометра,</w:t>
      </w:r>
    </w:p>
    <w:p w:rsidR="00C66700" w:rsidRPr="00C66700" w:rsidRDefault="00C66700" w:rsidP="00226BBC">
      <w:pPr>
        <w:pStyle w:val="Iauiue"/>
        <w:jc w:val="both"/>
        <w:rPr>
          <w:sz w:val="24"/>
          <w:szCs w:val="24"/>
          <w:lang w:val="ru-RU"/>
        </w:rPr>
      </w:pPr>
      <w:r w:rsidRPr="00C66700">
        <w:rPr>
          <w:i/>
          <w:sz w:val="24"/>
          <w:szCs w:val="24"/>
        </w:rPr>
        <w:t>V</w:t>
      </w:r>
      <w:r w:rsidRPr="00C66700">
        <w:rPr>
          <w:i/>
          <w:sz w:val="24"/>
          <w:szCs w:val="24"/>
          <w:vertAlign w:val="subscript"/>
          <w:lang w:val="ru-RU"/>
        </w:rPr>
        <w:t>0</w:t>
      </w:r>
      <w:r w:rsidRPr="00C66700">
        <w:rPr>
          <w:sz w:val="24"/>
          <w:szCs w:val="24"/>
          <w:lang w:val="ru-RU"/>
        </w:rPr>
        <w:t xml:space="preserve"> </w:t>
      </w:r>
      <w:r w:rsidR="00226BBC">
        <w:rPr>
          <w:sz w:val="24"/>
          <w:szCs w:val="24"/>
          <w:lang w:val="ru-RU"/>
        </w:rPr>
        <w:t>–</w:t>
      </w:r>
      <w:r w:rsidRPr="00C66700">
        <w:rPr>
          <w:sz w:val="24"/>
          <w:szCs w:val="24"/>
          <w:lang w:val="ru-RU"/>
        </w:rPr>
        <w:t xml:space="preserve"> приложенное напряжение, и</w:t>
      </w:r>
    </w:p>
    <w:p w:rsidR="00C66700" w:rsidRPr="00C66700" w:rsidRDefault="00C66700" w:rsidP="00226BBC">
      <w:pPr>
        <w:pStyle w:val="Iauiue"/>
        <w:jc w:val="both"/>
        <w:rPr>
          <w:sz w:val="24"/>
          <w:szCs w:val="24"/>
          <w:lang w:val="ru-RU"/>
        </w:rPr>
      </w:pPr>
      <w:proofErr w:type="spellStart"/>
      <w:r w:rsidRPr="00C66700">
        <w:rPr>
          <w:i/>
          <w:sz w:val="24"/>
          <w:szCs w:val="24"/>
        </w:rPr>
        <w:t>V</w:t>
      </w:r>
      <w:r w:rsidRPr="00C66700">
        <w:rPr>
          <w:i/>
          <w:sz w:val="24"/>
          <w:szCs w:val="24"/>
          <w:vertAlign w:val="subscript"/>
        </w:rPr>
        <w:t>m</w:t>
      </w:r>
      <w:proofErr w:type="spellEnd"/>
      <w:r w:rsidRPr="00C66700">
        <w:rPr>
          <w:sz w:val="24"/>
          <w:szCs w:val="24"/>
          <w:lang w:val="ru-RU"/>
        </w:rPr>
        <w:t xml:space="preserve"> </w:t>
      </w:r>
      <w:r w:rsidR="00226BBC">
        <w:rPr>
          <w:sz w:val="24"/>
          <w:szCs w:val="24"/>
          <w:lang w:val="ru-RU"/>
        </w:rPr>
        <w:t>–</w:t>
      </w:r>
      <w:r w:rsidRPr="00C66700">
        <w:rPr>
          <w:sz w:val="24"/>
          <w:szCs w:val="24"/>
          <w:lang w:val="ru-RU"/>
        </w:rPr>
        <w:t xml:space="preserve"> показания электрометра = снижение значения напряжения на </w:t>
      </w:r>
      <w:proofErr w:type="spellStart"/>
      <w:r w:rsidRPr="00226BBC">
        <w:rPr>
          <w:i/>
          <w:sz w:val="24"/>
          <w:szCs w:val="24"/>
        </w:rPr>
        <w:t>C</w:t>
      </w:r>
      <w:r w:rsidRPr="00C66700">
        <w:rPr>
          <w:sz w:val="24"/>
          <w:szCs w:val="24"/>
          <w:vertAlign w:val="subscript"/>
        </w:rPr>
        <w:t>x</w:t>
      </w:r>
      <w:proofErr w:type="spellEnd"/>
      <w:r w:rsidRPr="00C66700">
        <w:rPr>
          <w:sz w:val="24"/>
          <w:szCs w:val="24"/>
          <w:lang w:val="ru-RU"/>
        </w:rPr>
        <w:t>.</w:t>
      </w:r>
    </w:p>
    <w:p w:rsidR="00C66700" w:rsidRDefault="00C66700" w:rsidP="00C66700">
      <w:pPr>
        <w:pStyle w:val="Iauiue"/>
        <w:ind w:firstLine="567"/>
        <w:jc w:val="both"/>
        <w:rPr>
          <w:sz w:val="24"/>
          <w:szCs w:val="24"/>
          <w:lang w:val="ru-RU"/>
        </w:rPr>
      </w:pPr>
    </w:p>
    <w:p w:rsidR="00226BBC" w:rsidRDefault="00226BBC" w:rsidP="00C66700">
      <w:pPr>
        <w:pStyle w:val="Iauiue"/>
        <w:ind w:firstLine="567"/>
        <w:jc w:val="both"/>
        <w:rPr>
          <w:sz w:val="24"/>
          <w:szCs w:val="24"/>
          <w:lang w:val="ru-RU"/>
        </w:rPr>
      </w:pPr>
    </w:p>
    <w:p w:rsidR="00226BBC" w:rsidRPr="00C66700" w:rsidRDefault="00226BBC" w:rsidP="00C66700">
      <w:pPr>
        <w:pStyle w:val="Iauiue"/>
        <w:ind w:firstLine="567"/>
        <w:jc w:val="both"/>
        <w:rPr>
          <w:sz w:val="24"/>
          <w:szCs w:val="24"/>
          <w:lang w:val="ru-RU"/>
        </w:rPr>
      </w:pPr>
    </w:p>
    <w:p w:rsidR="00C66700" w:rsidRDefault="00C66700" w:rsidP="00C66700">
      <w:pPr>
        <w:pStyle w:val="Iauiue"/>
        <w:ind w:firstLine="567"/>
        <w:jc w:val="both"/>
        <w:rPr>
          <w:b/>
          <w:sz w:val="24"/>
          <w:szCs w:val="24"/>
          <w:lang w:val="ru-RU"/>
        </w:rPr>
      </w:pPr>
      <w:r w:rsidRPr="00226BBC">
        <w:rPr>
          <w:b/>
          <w:sz w:val="24"/>
          <w:szCs w:val="24"/>
          <w:lang w:val="ru-RU"/>
        </w:rPr>
        <w:lastRenderedPageBreak/>
        <w:t xml:space="preserve">X3.4 Метод сравнения с использованием гальванометра или усилителя постоянного тока </w:t>
      </w:r>
      <w:r w:rsidR="00226BBC" w:rsidRPr="00226BBC">
        <w:rPr>
          <w:b/>
          <w:sz w:val="24"/>
          <w:szCs w:val="24"/>
          <w:lang w:val="ru-RU"/>
        </w:rPr>
        <w:t>[</w:t>
      </w:r>
      <w:r w:rsidRPr="00226BBC">
        <w:rPr>
          <w:b/>
          <w:sz w:val="24"/>
          <w:szCs w:val="24"/>
          <w:lang w:val="ru-RU"/>
        </w:rPr>
        <w:t>1</w:t>
      </w:r>
      <w:r w:rsidR="00226BBC" w:rsidRPr="00226BBC">
        <w:rPr>
          <w:b/>
          <w:sz w:val="24"/>
          <w:szCs w:val="24"/>
          <w:lang w:val="ru-RU"/>
        </w:rPr>
        <w:t>]</w:t>
      </w:r>
    </w:p>
    <w:p w:rsidR="00226BBC" w:rsidRPr="00226BBC" w:rsidRDefault="00226BBC" w:rsidP="00C66700">
      <w:pPr>
        <w:pStyle w:val="Iauiue"/>
        <w:ind w:firstLine="567"/>
        <w:jc w:val="both"/>
        <w:rPr>
          <w:b/>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Х3.4.1 Стандартное сопротивление </w:t>
      </w:r>
      <w:proofErr w:type="spellStart"/>
      <w:r w:rsidRPr="00226BBC">
        <w:rPr>
          <w:i/>
          <w:sz w:val="24"/>
          <w:szCs w:val="24"/>
          <w:lang w:val="ru-RU"/>
        </w:rPr>
        <w:t>R</w:t>
      </w:r>
      <w:r w:rsidRPr="00C66700">
        <w:rPr>
          <w:sz w:val="24"/>
          <w:szCs w:val="24"/>
          <w:vertAlign w:val="subscript"/>
          <w:lang w:val="ru-RU"/>
        </w:rPr>
        <w:t>s</w:t>
      </w:r>
      <w:proofErr w:type="spellEnd"/>
      <w:r w:rsidRPr="00C66700">
        <w:rPr>
          <w:sz w:val="24"/>
          <w:szCs w:val="24"/>
          <w:lang w:val="ru-RU"/>
        </w:rPr>
        <w:t xml:space="preserve"> и гальванометр или усилитель постоянного тока подключены к источнику напряжения и к образцу для испытаний, как показано на рис</w:t>
      </w:r>
      <w:r w:rsidR="00226BBC">
        <w:rPr>
          <w:sz w:val="24"/>
          <w:szCs w:val="24"/>
          <w:lang w:val="ru-RU"/>
        </w:rPr>
        <w:t>унке</w:t>
      </w:r>
      <w:r w:rsidRPr="00C66700">
        <w:rPr>
          <w:sz w:val="24"/>
          <w:szCs w:val="24"/>
          <w:lang w:val="ru-RU"/>
        </w:rPr>
        <w:t xml:space="preserve"> Х3.1. Гальванометр и связанный с ним шунт </w:t>
      </w:r>
      <w:proofErr w:type="spellStart"/>
      <w:r w:rsidRPr="00C66700">
        <w:rPr>
          <w:sz w:val="24"/>
          <w:szCs w:val="24"/>
          <w:lang w:val="ru-RU"/>
        </w:rPr>
        <w:t>Айртона</w:t>
      </w:r>
      <w:proofErr w:type="spellEnd"/>
      <w:r w:rsidRPr="00C66700">
        <w:rPr>
          <w:sz w:val="24"/>
          <w:szCs w:val="24"/>
          <w:lang w:val="ru-RU"/>
        </w:rPr>
        <w:t xml:space="preserve"> относится к одному и тому же положению, что описано в X3.1.1. Вместо гальванометра может использоваться усилитель эквивалентной чувствительности к постоянному току с соответствующим индикатором. Пригодно, но не обязательно и не желательно, если в качестве источника напряжения используются батареи (если не используется вольтметр с высоким входным сопротивлением), чтобы подключить вольтметр к источнику для непрерывной проверки его напряжения. Переключатель предназначен для замыкания неизвестного сопротивления в процессе измерения. Иногда предусматривается короткое замыкание либо неизвестного, либо стандартного сопротивления, но не оба одновременно.</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Х3.4.2 В целом, желательно всегда оставлять стандартное сопротивление в цепи, чтобы предотвратить повреждение измерителя тока в случае повреждения образца. Если шунт установлен в наименее чувствительное положение, а переключатель разомкнут, подается напряжение. Затем шунт </w:t>
      </w:r>
      <w:proofErr w:type="spellStart"/>
      <w:r w:rsidRPr="00C66700">
        <w:rPr>
          <w:sz w:val="24"/>
          <w:szCs w:val="24"/>
          <w:lang w:val="ru-RU"/>
        </w:rPr>
        <w:t>Айртона</w:t>
      </w:r>
      <w:proofErr w:type="spellEnd"/>
      <w:r w:rsidRPr="00C66700">
        <w:rPr>
          <w:sz w:val="24"/>
          <w:szCs w:val="24"/>
          <w:lang w:val="ru-RU"/>
        </w:rPr>
        <w:t xml:space="preserve"> настраивается так, чтобы дать как можно более близкое к максимальному показание шкалы. В конце времени электрификации отмечаются погрешности </w:t>
      </w:r>
      <w:proofErr w:type="spellStart"/>
      <w:r w:rsidRPr="00226BBC">
        <w:rPr>
          <w:i/>
          <w:sz w:val="24"/>
          <w:szCs w:val="24"/>
          <w:lang w:val="ru-RU"/>
        </w:rPr>
        <w:t>d</w:t>
      </w:r>
      <w:r w:rsidRPr="00C66700">
        <w:rPr>
          <w:sz w:val="24"/>
          <w:szCs w:val="24"/>
          <w:vertAlign w:val="subscript"/>
          <w:lang w:val="ru-RU"/>
        </w:rPr>
        <w:t>x</w:t>
      </w:r>
      <w:proofErr w:type="spellEnd"/>
      <w:r w:rsidRPr="00C66700">
        <w:rPr>
          <w:sz w:val="24"/>
          <w:szCs w:val="24"/>
          <w:lang w:val="ru-RU"/>
        </w:rPr>
        <w:t xml:space="preserve"> и коэффициент шунтирования </w:t>
      </w:r>
      <w:proofErr w:type="spellStart"/>
      <w:r w:rsidRPr="00226BBC">
        <w:rPr>
          <w:i/>
          <w:sz w:val="24"/>
          <w:szCs w:val="24"/>
          <w:lang w:val="ru-RU"/>
        </w:rPr>
        <w:t>F</w:t>
      </w:r>
      <w:r w:rsidRPr="00C66700">
        <w:rPr>
          <w:sz w:val="24"/>
          <w:szCs w:val="24"/>
          <w:vertAlign w:val="subscript"/>
          <w:lang w:val="ru-RU"/>
        </w:rPr>
        <w:t>x</w:t>
      </w:r>
      <w:proofErr w:type="spellEnd"/>
      <w:r w:rsidRPr="00C66700">
        <w:rPr>
          <w:sz w:val="24"/>
          <w:szCs w:val="24"/>
          <w:lang w:val="ru-RU"/>
        </w:rPr>
        <w:t xml:space="preserve">. Затем шунт устанавливается в наименее чувствительное положение, и переключатель замыкается для замыкания неизвестного сопротивления. Опять же шунт настраивается так, чтобы дать как можно более близкое к максимальному показание шкалы, и отмечается погрешности гальванометра или измерителя, </w:t>
      </w:r>
      <w:proofErr w:type="spellStart"/>
      <w:r w:rsidRPr="00C66700">
        <w:rPr>
          <w:sz w:val="24"/>
          <w:szCs w:val="24"/>
          <w:lang w:val="ru-RU"/>
        </w:rPr>
        <w:t>d</w:t>
      </w:r>
      <w:r w:rsidRPr="00C66700">
        <w:rPr>
          <w:sz w:val="24"/>
          <w:szCs w:val="24"/>
          <w:vertAlign w:val="subscript"/>
          <w:lang w:val="ru-RU"/>
        </w:rPr>
        <w:t>s</w:t>
      </w:r>
      <w:proofErr w:type="spellEnd"/>
      <w:r w:rsidRPr="00C66700">
        <w:rPr>
          <w:sz w:val="24"/>
          <w:szCs w:val="24"/>
          <w:lang w:val="ru-RU"/>
        </w:rPr>
        <w:t xml:space="preserve">, и коэффициент шунтирования, </w:t>
      </w:r>
      <w:proofErr w:type="spellStart"/>
      <w:r w:rsidRPr="00226BBC">
        <w:rPr>
          <w:i/>
          <w:sz w:val="24"/>
          <w:szCs w:val="24"/>
          <w:lang w:val="ru-RU"/>
        </w:rPr>
        <w:t>F</w:t>
      </w:r>
      <w:r w:rsidRPr="00C66700">
        <w:rPr>
          <w:sz w:val="24"/>
          <w:szCs w:val="24"/>
          <w:vertAlign w:val="subscript"/>
          <w:lang w:val="ru-RU"/>
        </w:rPr>
        <w:t>s</w:t>
      </w:r>
      <w:proofErr w:type="spellEnd"/>
      <w:r w:rsidRPr="00C66700">
        <w:rPr>
          <w:sz w:val="24"/>
          <w:szCs w:val="24"/>
          <w:lang w:val="ru-RU"/>
        </w:rPr>
        <w:t xml:space="preserve">. Предполагается, что чувствительность к току гальванометра или усилителя одинакова при почти равных отклонениях </w:t>
      </w:r>
      <w:proofErr w:type="spellStart"/>
      <w:r w:rsidRPr="00226BBC">
        <w:rPr>
          <w:i/>
          <w:sz w:val="24"/>
          <w:szCs w:val="24"/>
          <w:lang w:val="ru-RU"/>
        </w:rPr>
        <w:t>d</w:t>
      </w:r>
      <w:r w:rsidRPr="00C66700">
        <w:rPr>
          <w:sz w:val="24"/>
          <w:szCs w:val="24"/>
          <w:vertAlign w:val="subscript"/>
          <w:lang w:val="ru-RU"/>
        </w:rPr>
        <w:t>x</w:t>
      </w:r>
      <w:proofErr w:type="spellEnd"/>
      <w:r w:rsidRPr="00C66700">
        <w:rPr>
          <w:sz w:val="24"/>
          <w:szCs w:val="24"/>
          <w:lang w:val="ru-RU"/>
        </w:rPr>
        <w:t xml:space="preserve"> и </w:t>
      </w:r>
      <w:proofErr w:type="spellStart"/>
      <w:r w:rsidRPr="00226BBC">
        <w:rPr>
          <w:i/>
          <w:sz w:val="24"/>
          <w:szCs w:val="24"/>
          <w:lang w:val="ru-RU"/>
        </w:rPr>
        <w:t>d</w:t>
      </w:r>
      <w:r w:rsidRPr="00C66700">
        <w:rPr>
          <w:sz w:val="24"/>
          <w:szCs w:val="24"/>
          <w:vertAlign w:val="subscript"/>
          <w:lang w:val="ru-RU"/>
        </w:rPr>
        <w:t>s</w:t>
      </w:r>
      <w:proofErr w:type="spellEnd"/>
      <w:r w:rsidRPr="00C66700">
        <w:rPr>
          <w:sz w:val="24"/>
          <w:szCs w:val="24"/>
          <w:lang w:val="ru-RU"/>
        </w:rPr>
        <w:t>.</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Х3.4.3 Неизвестное сопротивление </w:t>
      </w:r>
      <w:proofErr w:type="spellStart"/>
      <w:r w:rsidRPr="00226BBC">
        <w:rPr>
          <w:i/>
          <w:sz w:val="24"/>
          <w:szCs w:val="24"/>
          <w:lang w:val="ru-RU"/>
        </w:rPr>
        <w:t>R</w:t>
      </w:r>
      <w:r w:rsidRPr="00C66700">
        <w:rPr>
          <w:sz w:val="24"/>
          <w:szCs w:val="24"/>
          <w:vertAlign w:val="subscript"/>
          <w:lang w:val="ru-RU"/>
        </w:rPr>
        <w:t>x</w:t>
      </w:r>
      <w:proofErr w:type="spellEnd"/>
      <w:r w:rsidRPr="00C66700">
        <w:rPr>
          <w:sz w:val="24"/>
          <w:szCs w:val="24"/>
          <w:lang w:val="ru-RU"/>
        </w:rPr>
        <w:t xml:space="preserve"> или проводимость </w:t>
      </w:r>
      <w:proofErr w:type="spellStart"/>
      <w:r w:rsidRPr="00226BBC">
        <w:rPr>
          <w:i/>
          <w:sz w:val="24"/>
          <w:szCs w:val="24"/>
          <w:lang w:val="ru-RU"/>
        </w:rPr>
        <w:t>G</w:t>
      </w:r>
      <w:r w:rsidRPr="00C66700">
        <w:rPr>
          <w:sz w:val="24"/>
          <w:szCs w:val="24"/>
          <w:vertAlign w:val="subscript"/>
          <w:lang w:val="ru-RU"/>
        </w:rPr>
        <w:t>x</w:t>
      </w:r>
      <w:proofErr w:type="spellEnd"/>
      <w:r w:rsidRPr="00C66700">
        <w:rPr>
          <w:sz w:val="24"/>
          <w:szCs w:val="24"/>
          <w:lang w:val="ru-RU"/>
        </w:rPr>
        <w:t xml:space="preserve"> рассчитывается следующим образом:</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rPr>
      </w:pPr>
      <w:r w:rsidRPr="00C66700">
        <w:rPr>
          <w:i/>
          <w:sz w:val="24"/>
          <w:szCs w:val="24"/>
        </w:rPr>
        <w:t>R = 1/</w:t>
      </w:r>
      <w:proofErr w:type="spellStart"/>
      <w:r w:rsidRPr="00C66700">
        <w:rPr>
          <w:i/>
          <w:sz w:val="24"/>
          <w:szCs w:val="24"/>
        </w:rPr>
        <w:t>G</w:t>
      </w:r>
      <w:r w:rsidRPr="00C66700">
        <w:rPr>
          <w:i/>
          <w:sz w:val="24"/>
          <w:szCs w:val="24"/>
          <w:vertAlign w:val="subscript"/>
        </w:rPr>
        <w:t>x</w:t>
      </w:r>
      <w:proofErr w:type="spellEnd"/>
      <w:r w:rsidRPr="00C66700">
        <w:rPr>
          <w:i/>
          <w:sz w:val="24"/>
          <w:szCs w:val="24"/>
        </w:rPr>
        <w:t xml:space="preserve"> = R</w:t>
      </w:r>
      <w:r w:rsidRPr="00C66700">
        <w:rPr>
          <w:i/>
          <w:sz w:val="24"/>
          <w:szCs w:val="24"/>
          <w:vertAlign w:val="subscript"/>
        </w:rPr>
        <w:t>s</w:t>
      </w:r>
      <m:oMath>
        <m:d>
          <m:dPr>
            <m:begChr m:val="["/>
            <m:endChr m:val="]"/>
            <m:ctrlPr>
              <w:rPr>
                <w:rFonts w:ascii="Cambria Math" w:eastAsia="SimSun" w:hAnsi="Cambria Math"/>
                <w:i/>
                <w:sz w:val="24"/>
                <w:szCs w:val="24"/>
                <w:vertAlign w:val="subscript"/>
              </w:rPr>
            </m:ctrlPr>
          </m:dPr>
          <m:e>
            <m:r>
              <w:rPr>
                <w:rFonts w:ascii="Cambria Math" w:hAnsi="Cambria Math"/>
                <w:sz w:val="24"/>
                <w:szCs w:val="24"/>
                <w:vertAlign w:val="subscript"/>
              </w:rPr>
              <m:t>(</m:t>
            </m:r>
            <m:sSub>
              <m:sSubPr>
                <m:ctrlPr>
                  <w:rPr>
                    <w:rFonts w:ascii="Cambria Math" w:eastAsia="SimSun" w:hAnsi="Cambria Math"/>
                    <w:i/>
                    <w:sz w:val="24"/>
                    <w:szCs w:val="24"/>
                    <w:vertAlign w:val="subscript"/>
                  </w:rPr>
                </m:ctrlPr>
              </m:sSubPr>
              <m:e>
                <m:r>
                  <w:rPr>
                    <w:rFonts w:ascii="Cambria Math" w:hAnsi="Cambria Math"/>
                    <w:sz w:val="24"/>
                    <w:szCs w:val="24"/>
                    <w:vertAlign w:val="subscript"/>
                  </w:rPr>
                  <m:t>d</m:t>
                </m:r>
              </m:e>
              <m:sub>
                <m:r>
                  <w:rPr>
                    <w:rFonts w:ascii="Cambria Math" w:hAnsi="Cambria Math"/>
                    <w:sz w:val="24"/>
                    <w:szCs w:val="24"/>
                    <w:vertAlign w:val="subscript"/>
                  </w:rPr>
                  <m:t>s</m:t>
                </m:r>
              </m:sub>
            </m:sSub>
            <m:sSub>
              <m:sSubPr>
                <m:ctrlPr>
                  <w:rPr>
                    <w:rFonts w:ascii="Cambria Math" w:eastAsia="SimSun" w:hAnsi="Cambria Math"/>
                    <w:i/>
                    <w:sz w:val="24"/>
                    <w:szCs w:val="24"/>
                    <w:vertAlign w:val="subscript"/>
                  </w:rPr>
                </m:ctrlPr>
              </m:sSubPr>
              <m:e>
                <m:r>
                  <w:rPr>
                    <w:rFonts w:ascii="Cambria Math" w:hAnsi="Cambria Math"/>
                    <w:sz w:val="24"/>
                    <w:szCs w:val="24"/>
                    <w:vertAlign w:val="subscript"/>
                  </w:rPr>
                  <m:t>F</m:t>
                </m:r>
              </m:e>
              <m:sub>
                <m:r>
                  <w:rPr>
                    <w:rFonts w:ascii="Cambria Math" w:hAnsi="Cambria Math"/>
                    <w:sz w:val="24"/>
                    <w:szCs w:val="24"/>
                    <w:vertAlign w:val="subscript"/>
                  </w:rPr>
                  <m:t>s</m:t>
                </m:r>
              </m:sub>
            </m:sSub>
            <m:r>
              <w:rPr>
                <w:rFonts w:ascii="Cambria Math" w:hAnsi="Cambria Math"/>
                <w:sz w:val="24"/>
                <w:szCs w:val="24"/>
                <w:vertAlign w:val="subscript"/>
              </w:rPr>
              <m:t>/</m:t>
            </m:r>
            <m:sSub>
              <m:sSubPr>
                <m:ctrlPr>
                  <w:rPr>
                    <w:rFonts w:ascii="Cambria Math" w:eastAsia="SimSun" w:hAnsi="Cambria Math"/>
                    <w:i/>
                    <w:sz w:val="24"/>
                    <w:szCs w:val="24"/>
                    <w:vertAlign w:val="subscript"/>
                  </w:rPr>
                </m:ctrlPr>
              </m:sSubPr>
              <m:e>
                <m:r>
                  <w:rPr>
                    <w:rFonts w:ascii="Cambria Math" w:hAnsi="Cambria Math"/>
                    <w:sz w:val="24"/>
                    <w:szCs w:val="24"/>
                    <w:vertAlign w:val="subscript"/>
                  </w:rPr>
                  <m:t>d</m:t>
                </m:r>
              </m:e>
              <m:sub>
                <m:r>
                  <w:rPr>
                    <w:rFonts w:ascii="Cambria Math" w:hAnsi="Cambria Math"/>
                    <w:sz w:val="24"/>
                    <w:szCs w:val="24"/>
                    <w:vertAlign w:val="subscript"/>
                  </w:rPr>
                  <m:t>x</m:t>
                </m:r>
              </m:sub>
            </m:sSub>
            <m:sSub>
              <m:sSubPr>
                <m:ctrlPr>
                  <w:rPr>
                    <w:rFonts w:ascii="Cambria Math" w:eastAsia="SimSun" w:hAnsi="Cambria Math"/>
                    <w:i/>
                    <w:sz w:val="24"/>
                    <w:szCs w:val="24"/>
                    <w:vertAlign w:val="subscript"/>
                  </w:rPr>
                </m:ctrlPr>
              </m:sSubPr>
              <m:e>
                <m:r>
                  <w:rPr>
                    <w:rFonts w:ascii="Cambria Math" w:hAnsi="Cambria Math"/>
                    <w:sz w:val="24"/>
                    <w:szCs w:val="24"/>
                    <w:vertAlign w:val="subscript"/>
                  </w:rPr>
                  <m:t>F</m:t>
                </m:r>
              </m:e>
              <m:sub>
                <m:r>
                  <w:rPr>
                    <w:rFonts w:ascii="Cambria Math" w:hAnsi="Cambria Math"/>
                    <w:sz w:val="24"/>
                    <w:szCs w:val="24"/>
                    <w:vertAlign w:val="subscript"/>
                  </w:rPr>
                  <m:t>x</m:t>
                </m:r>
              </m:sub>
            </m:sSub>
            <m:r>
              <w:rPr>
                <w:rFonts w:ascii="Cambria Math" w:hAnsi="Cambria Math"/>
                <w:sz w:val="24"/>
                <w:szCs w:val="24"/>
                <w:vertAlign w:val="subscript"/>
              </w:rPr>
              <m:t>)- 1</m:t>
            </m:r>
          </m:e>
        </m:d>
      </m:oMath>
      <w:r w:rsidRPr="00C66700">
        <w:rPr>
          <w:sz w:val="24"/>
          <w:szCs w:val="24"/>
          <w:vertAlign w:val="subscript"/>
        </w:rPr>
        <w:t xml:space="preserve"> </w:t>
      </w:r>
      <w:r w:rsidRPr="00C66700">
        <w:rPr>
          <w:sz w:val="24"/>
          <w:szCs w:val="24"/>
        </w:rPr>
        <w:t xml:space="preserve">              </w:t>
      </w:r>
      <w:r w:rsidR="00226BBC" w:rsidRPr="00226BBC">
        <w:rPr>
          <w:sz w:val="24"/>
          <w:szCs w:val="24"/>
        </w:rPr>
        <w:t xml:space="preserve">       </w:t>
      </w:r>
      <w:r w:rsidRPr="00C66700">
        <w:rPr>
          <w:sz w:val="24"/>
          <w:szCs w:val="24"/>
        </w:rPr>
        <w:t xml:space="preserve">       </w:t>
      </w:r>
      <w:proofErr w:type="gramStart"/>
      <w:r w:rsidRPr="00C66700">
        <w:rPr>
          <w:sz w:val="24"/>
          <w:szCs w:val="24"/>
        </w:rPr>
        <w:t xml:space="preserve">   (</w:t>
      </w:r>
      <w:proofErr w:type="gramEnd"/>
      <w:r w:rsidRPr="00C66700">
        <w:rPr>
          <w:sz w:val="24"/>
          <w:szCs w:val="24"/>
        </w:rPr>
        <w:t>X3.5)</w:t>
      </w:r>
    </w:p>
    <w:p w:rsidR="00C66700" w:rsidRPr="00C66700" w:rsidRDefault="00226BBC" w:rsidP="00226BBC">
      <w:pPr>
        <w:pStyle w:val="Iauiue"/>
        <w:jc w:val="both"/>
        <w:rPr>
          <w:sz w:val="24"/>
          <w:szCs w:val="24"/>
          <w:lang w:val="ru-RU"/>
        </w:rPr>
      </w:pPr>
      <w:r w:rsidRPr="00C66700">
        <w:rPr>
          <w:sz w:val="24"/>
          <w:szCs w:val="24"/>
          <w:lang w:val="ru-RU"/>
        </w:rPr>
        <w:t>где</w:t>
      </w:r>
      <w:r>
        <w:rPr>
          <w:sz w:val="24"/>
          <w:szCs w:val="24"/>
          <w:lang w:val="ru-RU"/>
        </w:rPr>
        <w:t xml:space="preserve"> </w:t>
      </w:r>
      <w:proofErr w:type="spellStart"/>
      <w:r w:rsidR="00C66700" w:rsidRPr="00C66700">
        <w:rPr>
          <w:i/>
          <w:sz w:val="24"/>
          <w:szCs w:val="24"/>
        </w:rPr>
        <w:t>F</w:t>
      </w:r>
      <w:r w:rsidR="00C66700" w:rsidRPr="00C66700">
        <w:rPr>
          <w:i/>
          <w:sz w:val="24"/>
          <w:szCs w:val="24"/>
          <w:vertAlign w:val="subscript"/>
        </w:rPr>
        <w:t>x</w:t>
      </w:r>
      <w:proofErr w:type="spellEnd"/>
      <w:r w:rsidR="00C66700" w:rsidRPr="00C66700">
        <w:rPr>
          <w:i/>
          <w:sz w:val="24"/>
          <w:szCs w:val="24"/>
          <w:lang w:val="ru-RU"/>
        </w:rPr>
        <w:t xml:space="preserve"> и </w:t>
      </w:r>
      <w:r w:rsidR="00C66700" w:rsidRPr="00C66700">
        <w:rPr>
          <w:i/>
          <w:sz w:val="24"/>
          <w:szCs w:val="24"/>
        </w:rPr>
        <w:t>F</w:t>
      </w:r>
      <w:r w:rsidR="00C66700" w:rsidRPr="00C66700">
        <w:rPr>
          <w:i/>
          <w:sz w:val="24"/>
          <w:szCs w:val="24"/>
          <w:vertAlign w:val="subscript"/>
        </w:rPr>
        <w:t>s</w:t>
      </w:r>
      <w:r w:rsidR="00C66700" w:rsidRPr="00C66700">
        <w:rPr>
          <w:sz w:val="24"/>
          <w:szCs w:val="24"/>
          <w:lang w:val="ru-RU"/>
        </w:rPr>
        <w:t xml:space="preserve"> – это отношения полного тока к гальванометру или усилителю постоянного тока со значением </w:t>
      </w:r>
      <w:r w:rsidR="00C66700" w:rsidRPr="00226BBC">
        <w:rPr>
          <w:i/>
          <w:sz w:val="24"/>
          <w:szCs w:val="24"/>
        </w:rPr>
        <w:t>R</w:t>
      </w:r>
      <w:r w:rsidR="00C66700" w:rsidRPr="00C66700">
        <w:rPr>
          <w:sz w:val="24"/>
          <w:szCs w:val="24"/>
          <w:vertAlign w:val="subscript"/>
        </w:rPr>
        <w:t>x</w:t>
      </w:r>
      <w:r w:rsidR="00C66700" w:rsidRPr="00C66700">
        <w:rPr>
          <w:sz w:val="24"/>
          <w:szCs w:val="24"/>
          <w:lang w:val="ru-RU"/>
        </w:rPr>
        <w:t xml:space="preserve"> в цепи и с коротким замыканием, соответственно.</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Х3.4.4 В случае короткого замыкания </w:t>
      </w:r>
      <w:proofErr w:type="spellStart"/>
      <w:r w:rsidRPr="00226BBC">
        <w:rPr>
          <w:i/>
          <w:sz w:val="24"/>
          <w:szCs w:val="24"/>
          <w:lang w:val="ru-RU"/>
        </w:rPr>
        <w:t>R</w:t>
      </w:r>
      <w:r w:rsidRPr="00C66700">
        <w:rPr>
          <w:sz w:val="24"/>
          <w:szCs w:val="24"/>
          <w:vertAlign w:val="subscript"/>
          <w:lang w:val="ru-RU"/>
        </w:rPr>
        <w:t>s</w:t>
      </w:r>
      <w:proofErr w:type="spellEnd"/>
      <w:r w:rsidRPr="00C66700">
        <w:rPr>
          <w:sz w:val="24"/>
          <w:szCs w:val="24"/>
          <w:lang w:val="ru-RU"/>
        </w:rPr>
        <w:t xml:space="preserve">, когда </w:t>
      </w:r>
      <w:proofErr w:type="spellStart"/>
      <w:r w:rsidRPr="00226BBC">
        <w:rPr>
          <w:i/>
          <w:sz w:val="24"/>
          <w:szCs w:val="24"/>
          <w:lang w:val="ru-RU"/>
        </w:rPr>
        <w:t>R</w:t>
      </w:r>
      <w:r w:rsidRPr="00C66700">
        <w:rPr>
          <w:sz w:val="24"/>
          <w:szCs w:val="24"/>
          <w:vertAlign w:val="subscript"/>
          <w:lang w:val="ru-RU"/>
        </w:rPr>
        <w:t>x</w:t>
      </w:r>
      <w:proofErr w:type="spellEnd"/>
      <w:r w:rsidRPr="00C66700">
        <w:rPr>
          <w:sz w:val="24"/>
          <w:szCs w:val="24"/>
          <w:lang w:val="ru-RU"/>
        </w:rPr>
        <w:t xml:space="preserve"> находится в цепи или отношение </w:t>
      </w:r>
      <w:proofErr w:type="spellStart"/>
      <w:r w:rsidRPr="00226BBC">
        <w:rPr>
          <w:i/>
          <w:sz w:val="24"/>
          <w:szCs w:val="24"/>
          <w:lang w:val="ru-RU"/>
        </w:rPr>
        <w:t>F</w:t>
      </w:r>
      <w:r w:rsidRPr="00C66700">
        <w:rPr>
          <w:sz w:val="24"/>
          <w:szCs w:val="24"/>
          <w:vertAlign w:val="subscript"/>
          <w:lang w:val="ru-RU"/>
        </w:rPr>
        <w:t>s</w:t>
      </w:r>
      <w:proofErr w:type="spellEnd"/>
      <w:r w:rsidRPr="00C66700">
        <w:rPr>
          <w:sz w:val="24"/>
          <w:szCs w:val="24"/>
          <w:lang w:val="ru-RU"/>
        </w:rPr>
        <w:t xml:space="preserve"> к </w:t>
      </w:r>
      <w:proofErr w:type="spellStart"/>
      <w:r w:rsidRPr="00226BBC">
        <w:rPr>
          <w:i/>
          <w:sz w:val="24"/>
          <w:szCs w:val="24"/>
          <w:lang w:val="ru-RU"/>
        </w:rPr>
        <w:t>F</w:t>
      </w:r>
      <w:r w:rsidRPr="00C66700">
        <w:rPr>
          <w:sz w:val="24"/>
          <w:szCs w:val="24"/>
          <w:vertAlign w:val="subscript"/>
          <w:lang w:val="ru-RU"/>
        </w:rPr>
        <w:t>x</w:t>
      </w:r>
      <w:proofErr w:type="spellEnd"/>
      <w:r w:rsidRPr="00C66700">
        <w:rPr>
          <w:sz w:val="24"/>
          <w:szCs w:val="24"/>
          <w:lang w:val="ru-RU"/>
        </w:rPr>
        <w:t xml:space="preserve"> больше 100, значение </w:t>
      </w:r>
      <w:proofErr w:type="spellStart"/>
      <w:r w:rsidRPr="00226BBC">
        <w:rPr>
          <w:i/>
          <w:sz w:val="24"/>
          <w:szCs w:val="24"/>
          <w:lang w:val="ru-RU"/>
        </w:rPr>
        <w:t>R</w:t>
      </w:r>
      <w:r w:rsidRPr="00C66700">
        <w:rPr>
          <w:sz w:val="24"/>
          <w:szCs w:val="24"/>
          <w:vertAlign w:val="subscript"/>
          <w:lang w:val="ru-RU"/>
        </w:rPr>
        <w:t>x</w:t>
      </w:r>
      <w:proofErr w:type="spellEnd"/>
      <w:r w:rsidRPr="00C66700">
        <w:rPr>
          <w:sz w:val="24"/>
          <w:szCs w:val="24"/>
          <w:lang w:val="ru-RU"/>
        </w:rPr>
        <w:t xml:space="preserve"> или </w:t>
      </w:r>
      <w:proofErr w:type="spellStart"/>
      <w:r w:rsidRPr="00226BBC">
        <w:rPr>
          <w:i/>
          <w:sz w:val="24"/>
          <w:szCs w:val="24"/>
          <w:lang w:val="ru-RU"/>
        </w:rPr>
        <w:t>G</w:t>
      </w:r>
      <w:r w:rsidRPr="00C66700">
        <w:rPr>
          <w:sz w:val="24"/>
          <w:szCs w:val="24"/>
          <w:vertAlign w:val="subscript"/>
          <w:lang w:val="ru-RU"/>
        </w:rPr>
        <w:t>x</w:t>
      </w:r>
      <w:proofErr w:type="spellEnd"/>
      <w:r w:rsidRPr="00C66700">
        <w:rPr>
          <w:sz w:val="24"/>
          <w:szCs w:val="24"/>
          <w:lang w:val="ru-RU"/>
        </w:rPr>
        <w:t xml:space="preserve"> вычисляется следующим образом:</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right"/>
        <w:rPr>
          <w:sz w:val="24"/>
          <w:szCs w:val="24"/>
        </w:rPr>
      </w:pPr>
      <w:r w:rsidRPr="00C66700">
        <w:rPr>
          <w:i/>
          <w:sz w:val="24"/>
          <w:szCs w:val="24"/>
        </w:rPr>
        <w:t>R</w:t>
      </w:r>
      <w:r w:rsidRPr="00C66700">
        <w:rPr>
          <w:i/>
          <w:sz w:val="24"/>
          <w:szCs w:val="24"/>
          <w:vertAlign w:val="subscript"/>
        </w:rPr>
        <w:t>x</w:t>
      </w:r>
      <w:r w:rsidRPr="00C66700">
        <w:rPr>
          <w:i/>
          <w:sz w:val="24"/>
          <w:szCs w:val="24"/>
        </w:rPr>
        <w:t>= 1/</w:t>
      </w:r>
      <w:proofErr w:type="spellStart"/>
      <w:r w:rsidRPr="00C66700">
        <w:rPr>
          <w:i/>
          <w:sz w:val="24"/>
          <w:szCs w:val="24"/>
        </w:rPr>
        <w:t>G</w:t>
      </w:r>
      <w:r w:rsidRPr="00C66700">
        <w:rPr>
          <w:i/>
          <w:sz w:val="24"/>
          <w:szCs w:val="24"/>
          <w:vertAlign w:val="subscript"/>
        </w:rPr>
        <w:t>x</w:t>
      </w:r>
      <w:proofErr w:type="spellEnd"/>
      <w:r w:rsidRPr="00C66700">
        <w:rPr>
          <w:i/>
          <w:sz w:val="24"/>
          <w:szCs w:val="24"/>
        </w:rPr>
        <w:t xml:space="preserve"> = </w:t>
      </w:r>
      <w:proofErr w:type="gramStart"/>
      <w:r w:rsidRPr="00C66700">
        <w:rPr>
          <w:i/>
          <w:sz w:val="24"/>
          <w:szCs w:val="24"/>
        </w:rPr>
        <w:t>R(</w:t>
      </w:r>
      <w:proofErr w:type="gramEnd"/>
      <m:oMath>
        <m:sSub>
          <m:sSubPr>
            <m:ctrlPr>
              <w:rPr>
                <w:rFonts w:ascii="Cambria Math" w:eastAsia="SimSun" w:hAnsi="Cambria Math"/>
                <w:i/>
                <w:sz w:val="24"/>
                <w:szCs w:val="24"/>
                <w:vertAlign w:val="subscript"/>
              </w:rPr>
            </m:ctrlPr>
          </m:sSubPr>
          <m:e>
            <m:r>
              <w:rPr>
                <w:rFonts w:ascii="Cambria Math" w:hAnsi="Cambria Math"/>
                <w:sz w:val="24"/>
                <w:szCs w:val="24"/>
                <w:vertAlign w:val="subscript"/>
              </w:rPr>
              <m:t>d</m:t>
            </m:r>
          </m:e>
          <m:sub>
            <m:r>
              <w:rPr>
                <w:rFonts w:ascii="Cambria Math" w:hAnsi="Cambria Math"/>
                <w:sz w:val="24"/>
                <w:szCs w:val="24"/>
                <w:vertAlign w:val="subscript"/>
              </w:rPr>
              <m:t>s</m:t>
            </m:r>
          </m:sub>
        </m:sSub>
        <m:sSub>
          <m:sSubPr>
            <m:ctrlPr>
              <w:rPr>
                <w:rFonts w:ascii="Cambria Math" w:eastAsia="SimSun" w:hAnsi="Cambria Math"/>
                <w:i/>
                <w:sz w:val="24"/>
                <w:szCs w:val="24"/>
                <w:vertAlign w:val="subscript"/>
              </w:rPr>
            </m:ctrlPr>
          </m:sSubPr>
          <m:e>
            <m:r>
              <w:rPr>
                <w:rFonts w:ascii="Cambria Math" w:hAnsi="Cambria Math"/>
                <w:sz w:val="24"/>
                <w:szCs w:val="24"/>
                <w:vertAlign w:val="subscript"/>
              </w:rPr>
              <m:t>F</m:t>
            </m:r>
          </m:e>
          <m:sub>
            <m:r>
              <w:rPr>
                <w:rFonts w:ascii="Cambria Math" w:hAnsi="Cambria Math"/>
                <w:sz w:val="24"/>
                <w:szCs w:val="24"/>
                <w:vertAlign w:val="subscript"/>
              </w:rPr>
              <m:t>s</m:t>
            </m:r>
          </m:sub>
        </m:sSub>
        <m:r>
          <w:rPr>
            <w:rFonts w:ascii="Cambria Math" w:hAnsi="Cambria Math"/>
            <w:sz w:val="24"/>
            <w:szCs w:val="24"/>
            <w:vertAlign w:val="subscript"/>
          </w:rPr>
          <m:t>/</m:t>
        </m:r>
        <m:sSub>
          <m:sSubPr>
            <m:ctrlPr>
              <w:rPr>
                <w:rFonts w:ascii="Cambria Math" w:eastAsia="SimSun" w:hAnsi="Cambria Math"/>
                <w:i/>
                <w:sz w:val="24"/>
                <w:szCs w:val="24"/>
                <w:vertAlign w:val="subscript"/>
              </w:rPr>
            </m:ctrlPr>
          </m:sSubPr>
          <m:e>
            <m:r>
              <w:rPr>
                <w:rFonts w:ascii="Cambria Math" w:hAnsi="Cambria Math"/>
                <w:sz w:val="24"/>
                <w:szCs w:val="24"/>
                <w:vertAlign w:val="subscript"/>
              </w:rPr>
              <m:t>d</m:t>
            </m:r>
          </m:e>
          <m:sub>
            <m:r>
              <w:rPr>
                <w:rFonts w:ascii="Cambria Math" w:hAnsi="Cambria Math"/>
                <w:sz w:val="24"/>
                <w:szCs w:val="24"/>
                <w:vertAlign w:val="subscript"/>
              </w:rPr>
              <m:t>x</m:t>
            </m:r>
          </m:sub>
        </m:sSub>
        <m:sSub>
          <m:sSubPr>
            <m:ctrlPr>
              <w:rPr>
                <w:rFonts w:ascii="Cambria Math" w:eastAsia="SimSun" w:hAnsi="Cambria Math"/>
                <w:i/>
                <w:sz w:val="24"/>
                <w:szCs w:val="24"/>
                <w:vertAlign w:val="subscript"/>
              </w:rPr>
            </m:ctrlPr>
          </m:sSubPr>
          <m:e>
            <m:r>
              <w:rPr>
                <w:rFonts w:ascii="Cambria Math" w:hAnsi="Cambria Math"/>
                <w:sz w:val="24"/>
                <w:szCs w:val="24"/>
                <w:vertAlign w:val="subscript"/>
              </w:rPr>
              <m:t>F</m:t>
            </m:r>
          </m:e>
          <m:sub>
            <m:r>
              <w:rPr>
                <w:rFonts w:ascii="Cambria Math" w:hAnsi="Cambria Math"/>
                <w:sz w:val="24"/>
                <w:szCs w:val="24"/>
                <w:vertAlign w:val="subscript"/>
              </w:rPr>
              <m:t>x</m:t>
            </m:r>
          </m:sub>
        </m:sSub>
        <m:r>
          <w:rPr>
            <w:rFonts w:ascii="Cambria Math" w:hAnsi="Cambria Math"/>
            <w:sz w:val="24"/>
            <w:szCs w:val="24"/>
            <w:vertAlign w:val="subscript"/>
          </w:rPr>
          <m:t>)</m:t>
        </m:r>
      </m:oMath>
      <w:r w:rsidRPr="00C66700">
        <w:rPr>
          <w:sz w:val="24"/>
          <w:szCs w:val="24"/>
          <w:vertAlign w:val="subscript"/>
        </w:rPr>
        <w:t xml:space="preserve"> </w:t>
      </w:r>
      <w:r w:rsidRPr="00C66700">
        <w:rPr>
          <w:sz w:val="24"/>
          <w:szCs w:val="24"/>
        </w:rPr>
        <w:t xml:space="preserve">                  </w:t>
      </w:r>
      <w:r w:rsidR="00226BBC" w:rsidRPr="00226BBC">
        <w:rPr>
          <w:sz w:val="24"/>
          <w:szCs w:val="24"/>
        </w:rPr>
        <w:t xml:space="preserve">      </w:t>
      </w:r>
      <w:r w:rsidRPr="00C66700">
        <w:rPr>
          <w:sz w:val="24"/>
          <w:szCs w:val="24"/>
        </w:rPr>
        <w:t xml:space="preserve">           (X3.6)</w:t>
      </w:r>
    </w:p>
    <w:p w:rsidR="00C66700" w:rsidRPr="00C66700" w:rsidRDefault="00C66700" w:rsidP="00C66700">
      <w:pPr>
        <w:pStyle w:val="Iauiue"/>
        <w:ind w:firstLine="567"/>
        <w:jc w:val="both"/>
        <w:rPr>
          <w:sz w:val="24"/>
          <w:szCs w:val="24"/>
        </w:rPr>
      </w:pPr>
    </w:p>
    <w:p w:rsidR="00226BBC" w:rsidRPr="00226BBC" w:rsidRDefault="00C66700" w:rsidP="00C66700">
      <w:pPr>
        <w:pStyle w:val="Iauiue"/>
        <w:ind w:firstLine="567"/>
        <w:jc w:val="both"/>
        <w:rPr>
          <w:b/>
          <w:sz w:val="24"/>
          <w:szCs w:val="24"/>
          <w:lang w:val="ru-RU"/>
        </w:rPr>
      </w:pPr>
      <w:r w:rsidRPr="00226BBC">
        <w:rPr>
          <w:b/>
          <w:sz w:val="24"/>
          <w:szCs w:val="24"/>
        </w:rPr>
        <w:t>X</w:t>
      </w:r>
      <w:r w:rsidRPr="00226BBC">
        <w:rPr>
          <w:b/>
          <w:sz w:val="24"/>
          <w:szCs w:val="24"/>
          <w:lang w:val="ru-RU"/>
        </w:rPr>
        <w:t xml:space="preserve">3.5 Методы сравнения с использованием моста </w:t>
      </w:r>
      <w:proofErr w:type="spellStart"/>
      <w:r w:rsidRPr="00226BBC">
        <w:rPr>
          <w:b/>
          <w:sz w:val="24"/>
          <w:szCs w:val="24"/>
          <w:lang w:val="ru-RU"/>
        </w:rPr>
        <w:t>Уитстоуна</w:t>
      </w:r>
      <w:proofErr w:type="spellEnd"/>
      <w:r w:rsidRPr="00226BBC">
        <w:rPr>
          <w:b/>
          <w:sz w:val="24"/>
          <w:szCs w:val="24"/>
          <w:lang w:val="ru-RU"/>
        </w:rPr>
        <w:t xml:space="preserve"> </w:t>
      </w:r>
      <w:r w:rsidR="00226BBC" w:rsidRPr="00226BBC">
        <w:rPr>
          <w:b/>
          <w:sz w:val="24"/>
          <w:szCs w:val="24"/>
          <w:lang w:val="ru-RU"/>
        </w:rPr>
        <w:t>[</w:t>
      </w:r>
      <w:r w:rsidRPr="00226BBC">
        <w:rPr>
          <w:b/>
          <w:sz w:val="24"/>
          <w:szCs w:val="24"/>
          <w:lang w:val="ru-RU"/>
        </w:rPr>
        <w:t>2</w:t>
      </w:r>
      <w:r w:rsidR="00226BBC" w:rsidRPr="00226BBC">
        <w:rPr>
          <w:b/>
          <w:sz w:val="24"/>
          <w:szCs w:val="24"/>
          <w:lang w:val="ru-RU"/>
        </w:rPr>
        <w:t>]</w:t>
      </w:r>
    </w:p>
    <w:p w:rsidR="00C66700" w:rsidRPr="00C66700" w:rsidRDefault="00C66700"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r w:rsidRPr="00C66700">
        <w:rPr>
          <w:sz w:val="24"/>
          <w:szCs w:val="24"/>
          <w:lang w:val="ru-RU"/>
        </w:rPr>
        <w:t xml:space="preserve">X3.5.1 Испытуемый образец соединен с одним плечом моста </w:t>
      </w:r>
      <w:proofErr w:type="spellStart"/>
      <w:r w:rsidRPr="00C66700">
        <w:rPr>
          <w:sz w:val="24"/>
          <w:szCs w:val="24"/>
          <w:lang w:val="ru-RU"/>
        </w:rPr>
        <w:t>Уитстоуна</w:t>
      </w:r>
      <w:proofErr w:type="spellEnd"/>
      <w:r w:rsidRPr="00C66700">
        <w:rPr>
          <w:sz w:val="24"/>
          <w:szCs w:val="24"/>
          <w:lang w:val="ru-RU"/>
        </w:rPr>
        <w:t xml:space="preserve">, как показано на рис. Х1.4. Три известных рычага должны иметь максимально высокое сопротивление, ограниченное погрешностями, присущими таким резисторам. Обычно самое низкое сопротивление, </w:t>
      </w:r>
      <w:r w:rsidRPr="00226BBC">
        <w:rPr>
          <w:i/>
          <w:sz w:val="24"/>
          <w:szCs w:val="24"/>
          <w:lang w:val="ru-RU"/>
        </w:rPr>
        <w:t>R</w:t>
      </w:r>
      <w:r w:rsidRPr="00C66700">
        <w:rPr>
          <w:sz w:val="24"/>
          <w:szCs w:val="24"/>
          <w:vertAlign w:val="subscript"/>
          <w:lang w:val="ru-RU"/>
        </w:rPr>
        <w:t>A</w:t>
      </w:r>
      <w:r w:rsidRPr="00C66700">
        <w:rPr>
          <w:sz w:val="24"/>
          <w:szCs w:val="24"/>
          <w:lang w:val="ru-RU"/>
        </w:rPr>
        <w:t xml:space="preserve">, используется для удобной регулировки баланса, причем либо </w:t>
      </w:r>
      <w:r w:rsidRPr="00226BBC">
        <w:rPr>
          <w:i/>
          <w:sz w:val="24"/>
          <w:szCs w:val="24"/>
          <w:lang w:val="ru-RU"/>
        </w:rPr>
        <w:t>R</w:t>
      </w:r>
      <w:r w:rsidRPr="00C66700">
        <w:rPr>
          <w:sz w:val="24"/>
          <w:szCs w:val="24"/>
          <w:vertAlign w:val="subscript"/>
          <w:lang w:val="ru-RU"/>
        </w:rPr>
        <w:t>B</w:t>
      </w:r>
      <w:r w:rsidRPr="00C66700">
        <w:rPr>
          <w:sz w:val="24"/>
          <w:szCs w:val="24"/>
          <w:lang w:val="ru-RU"/>
        </w:rPr>
        <w:t xml:space="preserve">, либо </w:t>
      </w:r>
      <w:r w:rsidRPr="00226BBC">
        <w:rPr>
          <w:i/>
          <w:sz w:val="24"/>
          <w:szCs w:val="24"/>
          <w:lang w:val="ru-RU"/>
        </w:rPr>
        <w:t>R</w:t>
      </w:r>
      <w:r w:rsidRPr="00C66700">
        <w:rPr>
          <w:sz w:val="24"/>
          <w:szCs w:val="24"/>
          <w:vertAlign w:val="subscript"/>
          <w:lang w:val="ru-RU"/>
        </w:rPr>
        <w:t>N</w:t>
      </w:r>
      <w:r w:rsidRPr="00C66700">
        <w:rPr>
          <w:sz w:val="24"/>
          <w:szCs w:val="24"/>
          <w:lang w:val="ru-RU"/>
        </w:rPr>
        <w:t xml:space="preserve"> изменяются в десятичных шагах. Детектор должен служить в качестве усилителя постоянного тока с высоким входным сопротивлением по сравнению с любым из этих рычагов.</w:t>
      </w:r>
    </w:p>
    <w:p w:rsidR="00C66700" w:rsidRPr="00C66700" w:rsidRDefault="00C66700" w:rsidP="00C66700">
      <w:pPr>
        <w:pStyle w:val="Iauiue"/>
        <w:ind w:firstLine="567"/>
        <w:jc w:val="both"/>
        <w:rPr>
          <w:sz w:val="24"/>
          <w:szCs w:val="24"/>
          <w:lang w:val="ru-RU"/>
        </w:rPr>
      </w:pPr>
      <w:r w:rsidRPr="00C66700">
        <w:rPr>
          <w:sz w:val="24"/>
          <w:szCs w:val="24"/>
          <w:lang w:val="ru-RU"/>
        </w:rPr>
        <w:t xml:space="preserve">Х3.5.2 Неизвестное сопротивление </w:t>
      </w:r>
      <w:proofErr w:type="spellStart"/>
      <w:r w:rsidRPr="00226BBC">
        <w:rPr>
          <w:i/>
          <w:sz w:val="24"/>
          <w:szCs w:val="24"/>
          <w:lang w:val="ru-RU"/>
        </w:rPr>
        <w:t>R</w:t>
      </w:r>
      <w:r w:rsidRPr="00C66700">
        <w:rPr>
          <w:sz w:val="24"/>
          <w:szCs w:val="24"/>
          <w:vertAlign w:val="subscript"/>
          <w:lang w:val="ru-RU"/>
        </w:rPr>
        <w:t>x</w:t>
      </w:r>
      <w:proofErr w:type="spellEnd"/>
      <w:r w:rsidRPr="00C66700">
        <w:rPr>
          <w:sz w:val="24"/>
          <w:szCs w:val="24"/>
          <w:lang w:val="ru-RU"/>
        </w:rPr>
        <w:t xml:space="preserve"> или проводимость </w:t>
      </w:r>
      <w:proofErr w:type="spellStart"/>
      <w:r w:rsidRPr="00226BBC">
        <w:rPr>
          <w:i/>
          <w:sz w:val="24"/>
          <w:szCs w:val="24"/>
          <w:lang w:val="ru-RU"/>
        </w:rPr>
        <w:t>G</w:t>
      </w:r>
      <w:r w:rsidRPr="00C66700">
        <w:rPr>
          <w:sz w:val="24"/>
          <w:szCs w:val="24"/>
          <w:vertAlign w:val="subscript"/>
          <w:lang w:val="ru-RU"/>
        </w:rPr>
        <w:t>x</w:t>
      </w:r>
      <w:proofErr w:type="spellEnd"/>
      <w:r w:rsidRPr="00C66700">
        <w:rPr>
          <w:sz w:val="24"/>
          <w:szCs w:val="24"/>
          <w:lang w:val="ru-RU"/>
        </w:rPr>
        <w:t xml:space="preserve"> рассчитывается следующим образом:</w:t>
      </w:r>
    </w:p>
    <w:p w:rsidR="00C66700" w:rsidRPr="00C66700" w:rsidRDefault="00C66700" w:rsidP="00C66700">
      <w:pPr>
        <w:pStyle w:val="Iauiue"/>
        <w:ind w:firstLine="567"/>
        <w:jc w:val="right"/>
        <w:rPr>
          <w:i/>
          <w:sz w:val="24"/>
          <w:szCs w:val="24"/>
          <w:lang w:val="ru-RU"/>
        </w:rPr>
      </w:pPr>
    </w:p>
    <w:p w:rsidR="00C66700" w:rsidRPr="00C66700" w:rsidRDefault="00C66700" w:rsidP="00C66700">
      <w:pPr>
        <w:pStyle w:val="Iauiue"/>
        <w:ind w:firstLine="567"/>
        <w:jc w:val="right"/>
        <w:rPr>
          <w:sz w:val="24"/>
          <w:szCs w:val="24"/>
        </w:rPr>
      </w:pPr>
      <w:r w:rsidRPr="00C66700">
        <w:rPr>
          <w:i/>
          <w:sz w:val="24"/>
          <w:szCs w:val="24"/>
        </w:rPr>
        <w:t>R</w:t>
      </w:r>
      <w:r w:rsidRPr="00C66700">
        <w:rPr>
          <w:i/>
          <w:sz w:val="24"/>
          <w:szCs w:val="24"/>
          <w:vertAlign w:val="subscript"/>
        </w:rPr>
        <w:t>x</w:t>
      </w:r>
      <w:r w:rsidRPr="00C66700">
        <w:rPr>
          <w:i/>
          <w:sz w:val="24"/>
          <w:szCs w:val="24"/>
        </w:rPr>
        <w:t>= 1/</w:t>
      </w:r>
      <w:proofErr w:type="spellStart"/>
      <w:r w:rsidRPr="00C66700">
        <w:rPr>
          <w:i/>
          <w:sz w:val="24"/>
          <w:szCs w:val="24"/>
        </w:rPr>
        <w:t>G</w:t>
      </w:r>
      <w:r w:rsidRPr="00C66700">
        <w:rPr>
          <w:i/>
          <w:sz w:val="24"/>
          <w:szCs w:val="24"/>
          <w:vertAlign w:val="subscript"/>
        </w:rPr>
        <w:t>x</w:t>
      </w:r>
      <w:proofErr w:type="spellEnd"/>
      <w:r w:rsidRPr="00C66700">
        <w:rPr>
          <w:i/>
          <w:sz w:val="24"/>
          <w:szCs w:val="24"/>
        </w:rPr>
        <w:t xml:space="preserve"> = R</w:t>
      </w:r>
      <w:r w:rsidRPr="00C66700">
        <w:rPr>
          <w:i/>
          <w:sz w:val="24"/>
          <w:szCs w:val="24"/>
          <w:vertAlign w:val="subscript"/>
        </w:rPr>
        <w:t>B</w:t>
      </w:r>
      <w:r w:rsidRPr="00C66700">
        <w:rPr>
          <w:i/>
          <w:sz w:val="24"/>
          <w:szCs w:val="24"/>
        </w:rPr>
        <w:t xml:space="preserve"> R</w:t>
      </w:r>
      <w:r w:rsidRPr="00C66700">
        <w:rPr>
          <w:i/>
          <w:sz w:val="24"/>
          <w:szCs w:val="24"/>
          <w:vertAlign w:val="subscript"/>
        </w:rPr>
        <w:t>N</w:t>
      </w:r>
      <w:r w:rsidRPr="00C66700">
        <w:rPr>
          <w:i/>
          <w:sz w:val="24"/>
          <w:szCs w:val="24"/>
        </w:rPr>
        <w:t>/ R</w:t>
      </w:r>
      <w:r w:rsidRPr="00C66700">
        <w:rPr>
          <w:i/>
          <w:sz w:val="24"/>
          <w:szCs w:val="24"/>
          <w:vertAlign w:val="subscript"/>
        </w:rPr>
        <w:t>A</w:t>
      </w:r>
      <w:r w:rsidRPr="00C66700">
        <w:rPr>
          <w:sz w:val="24"/>
          <w:szCs w:val="24"/>
        </w:rPr>
        <w:t xml:space="preserve">               </w:t>
      </w:r>
      <w:r w:rsidR="00226BBC">
        <w:rPr>
          <w:sz w:val="24"/>
          <w:szCs w:val="24"/>
        </w:rPr>
        <w:t xml:space="preserve">                </w:t>
      </w:r>
      <w:r w:rsidRPr="00C66700">
        <w:rPr>
          <w:sz w:val="24"/>
          <w:szCs w:val="24"/>
        </w:rPr>
        <w:t xml:space="preserve">           </w:t>
      </w:r>
      <w:proofErr w:type="gramStart"/>
      <w:r w:rsidRPr="00C66700">
        <w:rPr>
          <w:sz w:val="24"/>
          <w:szCs w:val="24"/>
        </w:rPr>
        <w:t xml:space="preserve">   (</w:t>
      </w:r>
      <w:proofErr w:type="gramEnd"/>
      <w:r w:rsidRPr="00C66700">
        <w:rPr>
          <w:sz w:val="24"/>
          <w:szCs w:val="24"/>
        </w:rPr>
        <w:t>X3.7)</w:t>
      </w:r>
    </w:p>
    <w:p w:rsidR="00C66700" w:rsidRPr="00C66700" w:rsidRDefault="00C66700" w:rsidP="00C66700">
      <w:pPr>
        <w:pStyle w:val="Iauiue"/>
        <w:ind w:firstLine="567"/>
        <w:jc w:val="both"/>
        <w:rPr>
          <w:sz w:val="24"/>
          <w:szCs w:val="24"/>
        </w:rPr>
      </w:pPr>
    </w:p>
    <w:p w:rsidR="00C66700" w:rsidRDefault="00C66700" w:rsidP="00226BBC">
      <w:pPr>
        <w:pStyle w:val="Iauiue"/>
        <w:jc w:val="both"/>
        <w:rPr>
          <w:sz w:val="24"/>
          <w:szCs w:val="24"/>
          <w:lang w:val="ru-RU"/>
        </w:rPr>
      </w:pPr>
      <w:r w:rsidRPr="00C66700">
        <w:rPr>
          <w:sz w:val="24"/>
          <w:szCs w:val="24"/>
          <w:lang w:val="ru-RU"/>
        </w:rPr>
        <w:lastRenderedPageBreak/>
        <w:t xml:space="preserve">где </w:t>
      </w:r>
      <w:r w:rsidRPr="00226BBC">
        <w:rPr>
          <w:i/>
          <w:sz w:val="24"/>
          <w:szCs w:val="24"/>
        </w:rPr>
        <w:t>R</w:t>
      </w:r>
      <w:r w:rsidRPr="00C66700">
        <w:rPr>
          <w:sz w:val="24"/>
          <w:szCs w:val="24"/>
          <w:vertAlign w:val="subscript"/>
        </w:rPr>
        <w:t>A</w:t>
      </w:r>
      <w:r w:rsidRPr="00C66700">
        <w:rPr>
          <w:sz w:val="24"/>
          <w:szCs w:val="24"/>
          <w:lang w:val="ru-RU"/>
        </w:rPr>
        <w:t xml:space="preserve">, </w:t>
      </w:r>
      <w:r w:rsidRPr="00226BBC">
        <w:rPr>
          <w:i/>
          <w:sz w:val="24"/>
          <w:szCs w:val="24"/>
        </w:rPr>
        <w:t>R</w:t>
      </w:r>
      <w:r w:rsidRPr="00C66700">
        <w:rPr>
          <w:sz w:val="24"/>
          <w:szCs w:val="24"/>
          <w:vertAlign w:val="subscript"/>
        </w:rPr>
        <w:t>B</w:t>
      </w:r>
      <w:r w:rsidRPr="00C66700">
        <w:rPr>
          <w:sz w:val="24"/>
          <w:szCs w:val="24"/>
          <w:lang w:val="ru-RU"/>
        </w:rPr>
        <w:t xml:space="preserve"> и </w:t>
      </w:r>
      <w:r w:rsidRPr="00226BBC">
        <w:rPr>
          <w:i/>
          <w:sz w:val="24"/>
          <w:szCs w:val="24"/>
        </w:rPr>
        <w:t>R</w:t>
      </w:r>
      <w:r w:rsidRPr="00C66700">
        <w:rPr>
          <w:sz w:val="24"/>
          <w:szCs w:val="24"/>
          <w:vertAlign w:val="subscript"/>
        </w:rPr>
        <w:t>N</w:t>
      </w:r>
      <w:r w:rsidRPr="00C66700">
        <w:rPr>
          <w:sz w:val="24"/>
          <w:szCs w:val="24"/>
          <w:lang w:val="ru-RU"/>
        </w:rPr>
        <w:t xml:space="preserve"> являются такими же, как показано на рисунке </w:t>
      </w:r>
      <w:r w:rsidRPr="00C66700">
        <w:rPr>
          <w:sz w:val="24"/>
          <w:szCs w:val="24"/>
        </w:rPr>
        <w:t>X</w:t>
      </w:r>
      <w:r w:rsidRPr="00C66700">
        <w:rPr>
          <w:sz w:val="24"/>
          <w:szCs w:val="24"/>
          <w:lang w:val="ru-RU"/>
        </w:rPr>
        <w:t xml:space="preserve">1.4. Если рычаг А является пусковым сопротивлением, его циферблат можно откалибровать для считывания непосредственно в мОм после умножения на коэффициент </w:t>
      </w:r>
      <w:r w:rsidRPr="00226BBC">
        <w:rPr>
          <w:i/>
          <w:sz w:val="24"/>
          <w:szCs w:val="24"/>
        </w:rPr>
        <w:t>R</w:t>
      </w:r>
      <w:r w:rsidRPr="00C66700">
        <w:rPr>
          <w:sz w:val="24"/>
          <w:szCs w:val="24"/>
          <w:vertAlign w:val="subscript"/>
        </w:rPr>
        <w:t>B</w:t>
      </w:r>
      <w:r w:rsidRPr="00C66700">
        <w:rPr>
          <w:sz w:val="24"/>
          <w:szCs w:val="24"/>
          <w:lang w:val="ru-RU"/>
        </w:rPr>
        <w:t xml:space="preserve"> </w:t>
      </w:r>
      <w:r w:rsidRPr="00226BBC">
        <w:rPr>
          <w:i/>
          <w:sz w:val="24"/>
          <w:szCs w:val="24"/>
        </w:rPr>
        <w:t>R</w:t>
      </w:r>
      <w:r w:rsidRPr="00C66700">
        <w:rPr>
          <w:sz w:val="24"/>
          <w:szCs w:val="24"/>
          <w:vertAlign w:val="subscript"/>
        </w:rPr>
        <w:t>N</w:t>
      </w:r>
      <w:r w:rsidRPr="00C66700">
        <w:rPr>
          <w:sz w:val="24"/>
          <w:szCs w:val="24"/>
          <w:lang w:val="ru-RU"/>
        </w:rPr>
        <w:t>, который можно варьировать в десятичных шагах.</w:t>
      </w:r>
    </w:p>
    <w:p w:rsidR="00226BBC" w:rsidRPr="00C66700" w:rsidRDefault="00226BBC" w:rsidP="00226BBC">
      <w:pPr>
        <w:pStyle w:val="Iauiue"/>
        <w:jc w:val="both"/>
        <w:rPr>
          <w:sz w:val="24"/>
          <w:szCs w:val="24"/>
          <w:lang w:val="ru-RU"/>
        </w:rPr>
      </w:pPr>
    </w:p>
    <w:p w:rsidR="00226BBC" w:rsidRPr="00226BBC" w:rsidRDefault="00C66700" w:rsidP="00C66700">
      <w:pPr>
        <w:pStyle w:val="Iauiue"/>
        <w:ind w:firstLine="567"/>
        <w:jc w:val="both"/>
        <w:rPr>
          <w:b/>
          <w:sz w:val="24"/>
          <w:szCs w:val="24"/>
          <w:lang w:val="ru-RU"/>
        </w:rPr>
      </w:pPr>
      <w:r w:rsidRPr="00226BBC">
        <w:rPr>
          <w:b/>
          <w:sz w:val="24"/>
          <w:szCs w:val="24"/>
          <w:lang w:val="ru-RU"/>
        </w:rPr>
        <w:t xml:space="preserve">X3.6 Записи </w:t>
      </w:r>
    </w:p>
    <w:p w:rsidR="00226BBC" w:rsidRDefault="00226BBC" w:rsidP="00C66700">
      <w:pPr>
        <w:pStyle w:val="Iauiue"/>
        <w:ind w:firstLine="567"/>
        <w:jc w:val="both"/>
        <w:rPr>
          <w:sz w:val="24"/>
          <w:szCs w:val="24"/>
          <w:lang w:val="ru-RU"/>
        </w:rPr>
      </w:pPr>
    </w:p>
    <w:p w:rsidR="00C66700" w:rsidRPr="00C66700" w:rsidRDefault="00C66700" w:rsidP="00C66700">
      <w:pPr>
        <w:pStyle w:val="Iauiue"/>
        <w:ind w:firstLine="567"/>
        <w:jc w:val="both"/>
        <w:rPr>
          <w:sz w:val="24"/>
          <w:szCs w:val="24"/>
          <w:lang w:val="ru-RU"/>
        </w:rPr>
      </w:pPr>
      <w:proofErr w:type="gramStart"/>
      <w:r w:rsidRPr="00C66700">
        <w:rPr>
          <w:sz w:val="24"/>
          <w:szCs w:val="24"/>
          <w:lang w:val="ru-RU"/>
        </w:rPr>
        <w:t>Возможно</w:t>
      </w:r>
      <w:proofErr w:type="gramEnd"/>
      <w:r w:rsidRPr="00C66700">
        <w:rPr>
          <w:sz w:val="24"/>
          <w:szCs w:val="24"/>
          <w:lang w:val="ru-RU"/>
        </w:rPr>
        <w:t xml:space="preserve"> непрерывно записывать значения неизвестного сопротивления или соответствующее значение тока при известном напряжении. Как правило, это достигается путем адаптации метода вольтметр-амперметр с использованием усиления постоянного тока (X3.2). Нулевой дрейф усилителей постоянного тока с прямой связью, хотя и достаточно медленный для измерений X3.2, может быть слишком быстрым для непрерывной записи. Эта проблема может быть решена путем периодических проверок значения нуля или использования усилителя переменного тока с входным и выходным преобразователем. Индикатор, показанный на рис</w:t>
      </w:r>
      <w:r w:rsidR="00175464">
        <w:rPr>
          <w:sz w:val="24"/>
          <w:szCs w:val="24"/>
          <w:lang w:val="kk-KZ"/>
        </w:rPr>
        <w:t>унке</w:t>
      </w:r>
      <w:r w:rsidRPr="00C66700">
        <w:rPr>
          <w:sz w:val="24"/>
          <w:szCs w:val="24"/>
          <w:lang w:val="ru-RU"/>
        </w:rPr>
        <w:t xml:space="preserve"> X1.2 (a), может быть заменен записывающим миллиамперметром или милливольтметром в зависимости от используемого усилителя. Устройство записи может быть либо типа отклонения, либо компенсационного типа, последний обычно имеет меньшую погрешность. Регистраторы компенсационного типа также можно использовать для выполнения функции автоматической регулировки потенциометра, показанного на рис</w:t>
      </w:r>
      <w:r w:rsidR="00175464">
        <w:rPr>
          <w:sz w:val="24"/>
          <w:szCs w:val="24"/>
          <w:lang w:val="ru-RU"/>
        </w:rPr>
        <w:t>унке</w:t>
      </w:r>
      <w:r w:rsidRPr="00C66700">
        <w:rPr>
          <w:sz w:val="24"/>
          <w:szCs w:val="24"/>
          <w:lang w:val="ru-RU"/>
        </w:rPr>
        <w:t xml:space="preserve"> X1.2 (b), и тем самым указать и регистрировать измеряемую величину. Характеристики усилителя, механизма балансировки записывающего устройства и потенциометра могут быть выполнены так, чтобы они представляли собой хорошо интегрированную, устойчивую, электромеханическую систему обратной связи с высокой чувствительностью и низкими значениями погрешности. Такие системы также могут быть снабжены потенциометром, питаемым от того же источника стабильного напряжения, что и образец, тем самым устраняя погрешность вольтметра и обеспечивая чувствительность и точность, сопоставимые с положениями в методе моста </w:t>
      </w:r>
      <w:proofErr w:type="spellStart"/>
      <w:r w:rsidRPr="00C66700">
        <w:rPr>
          <w:sz w:val="24"/>
          <w:szCs w:val="24"/>
          <w:lang w:val="ru-RU"/>
        </w:rPr>
        <w:t>Уитстона</w:t>
      </w:r>
      <w:proofErr w:type="spellEnd"/>
      <w:r w:rsidRPr="00C66700">
        <w:rPr>
          <w:sz w:val="24"/>
          <w:szCs w:val="24"/>
          <w:lang w:val="ru-RU"/>
        </w:rPr>
        <w:t xml:space="preserve"> (X3.5).</w:t>
      </w:r>
    </w:p>
    <w:p w:rsidR="00F57403" w:rsidRDefault="00F57403" w:rsidP="00C66700">
      <w:pPr>
        <w:pStyle w:val="Style6"/>
        <w:widowControl/>
        <w:ind w:firstLine="567"/>
        <w:jc w:val="both"/>
      </w:pPr>
    </w:p>
    <w:p w:rsidR="00F57403" w:rsidRPr="00F57403" w:rsidRDefault="00C66700" w:rsidP="00C66700">
      <w:pPr>
        <w:pStyle w:val="Style6"/>
        <w:widowControl/>
        <w:ind w:firstLine="567"/>
        <w:jc w:val="both"/>
        <w:rPr>
          <w:b/>
        </w:rPr>
      </w:pPr>
      <w:r w:rsidRPr="00F57403">
        <w:rPr>
          <w:b/>
        </w:rPr>
        <w:t xml:space="preserve">X3.7 Приборы с прямым считыванием </w:t>
      </w:r>
    </w:p>
    <w:p w:rsidR="00F57403" w:rsidRDefault="00F57403" w:rsidP="00C66700">
      <w:pPr>
        <w:pStyle w:val="Style6"/>
        <w:widowControl/>
        <w:ind w:firstLine="567"/>
        <w:jc w:val="both"/>
      </w:pPr>
    </w:p>
    <w:p w:rsidR="00B3306F" w:rsidRPr="00A520AF" w:rsidRDefault="00C66700" w:rsidP="00C66700">
      <w:pPr>
        <w:pStyle w:val="Style6"/>
        <w:widowControl/>
        <w:ind w:firstLine="567"/>
        <w:jc w:val="both"/>
        <w:rPr>
          <w:rStyle w:val="FontStyle64"/>
          <w:sz w:val="24"/>
          <w:lang w:eastAsia="en-US"/>
        </w:rPr>
      </w:pPr>
      <w:r w:rsidRPr="00C66700">
        <w:t>Существуют и, в общем случае, приборы, которые напрямую показывают сопротивление, путем определения соотношения напряжения и тока в мостовых методах или связанных режимах. Некоторые устройства включают в себя различные расширенные функции и уточнения, такие как цифровое считывание. Большинство инструментов прямого считывания являются автономными, портативными и включают в себя стабильный источник постоянного тока с возможностью испытания нескольких напряжений, нулевой детектор или индикатор и все соответствующие вспомогательные устройства. Точность измерений несколько варьируется в зависимости от типа оборудования и диапазона охватываемых сопротивлений; для более сложных приборов сопоставима с полученной с помощью метода вольтметра-амперметра с использованием гальванометра (X3.1). Приборы для прямого считывания не обязательно вытесняют какие-либо другие характерные методы измерения, описанные в этом Приложении, но предлагают простоту и удобство как для систематических, так и для исследовательских измерений сопротивления</w:t>
      </w:r>
      <w:r w:rsidR="00A520AF">
        <w:t>.</w:t>
      </w:r>
    </w:p>
    <w:p w:rsidR="00B3306F" w:rsidRDefault="00B3306F" w:rsidP="00B3306F">
      <w:pPr>
        <w:pStyle w:val="Style6"/>
        <w:widowControl/>
        <w:jc w:val="both"/>
        <w:rPr>
          <w:rStyle w:val="FontStyle64"/>
          <w:sz w:val="24"/>
          <w:lang w:eastAsia="en-US"/>
        </w:rPr>
      </w:pPr>
    </w:p>
    <w:p w:rsidR="00090F08" w:rsidRPr="00874AC7" w:rsidRDefault="00090F08" w:rsidP="00E16703">
      <w:pPr>
        <w:autoSpaceDE w:val="0"/>
        <w:autoSpaceDN w:val="0"/>
        <w:adjustRightInd w:val="0"/>
        <w:ind w:firstLine="567"/>
      </w:pPr>
      <w:bookmarkStart w:id="31" w:name="OLE_LINK37"/>
      <w:bookmarkStart w:id="32" w:name="OLE_LINK38"/>
      <w:bookmarkStart w:id="33" w:name="OLE_LINK39"/>
    </w:p>
    <w:p w:rsidR="003F5231" w:rsidRPr="00A520AF" w:rsidRDefault="00A520AF" w:rsidP="003F5231">
      <w:pPr>
        <w:pStyle w:val="10"/>
        <w:pageBreakBefore/>
        <w:spacing w:before="0" w:after="0"/>
        <w:ind w:firstLine="0"/>
        <w:jc w:val="center"/>
        <w:rPr>
          <w:sz w:val="24"/>
          <w:szCs w:val="24"/>
          <w:lang w:val="kk-KZ"/>
        </w:rPr>
      </w:pPr>
      <w:bookmarkStart w:id="34" w:name="_Toc48645293"/>
      <w:r>
        <w:rPr>
          <w:sz w:val="24"/>
          <w:szCs w:val="24"/>
          <w:lang w:val="kk-KZ"/>
        </w:rPr>
        <w:lastRenderedPageBreak/>
        <w:t>Библиография</w:t>
      </w:r>
      <w:bookmarkEnd w:id="34"/>
    </w:p>
    <w:p w:rsidR="00090F08" w:rsidRPr="00DF50CA" w:rsidRDefault="00090F08" w:rsidP="004660DC">
      <w:pPr>
        <w:suppressAutoHyphens/>
        <w:rPr>
          <w:lang w:val="en-US"/>
        </w:rPr>
      </w:pPr>
    </w:p>
    <w:p w:rsidR="00A520AF" w:rsidRPr="00F073AF" w:rsidRDefault="00A520AF" w:rsidP="00F073AF">
      <w:pPr>
        <w:pStyle w:val="Style6"/>
        <w:widowControl/>
        <w:ind w:firstLine="567"/>
        <w:jc w:val="both"/>
        <w:rPr>
          <w:lang w:val="en-US"/>
        </w:rPr>
      </w:pPr>
      <w:bookmarkStart w:id="35" w:name="_Hlk48588396"/>
      <w:r>
        <w:rPr>
          <w:lang w:val="en-US"/>
        </w:rPr>
        <w:t>[</w:t>
      </w:r>
      <w:r w:rsidRPr="00F073AF">
        <w:rPr>
          <w:lang w:val="en-US"/>
        </w:rPr>
        <w:t>1]</w:t>
      </w:r>
      <w:bookmarkEnd w:id="35"/>
      <w:r w:rsidRPr="00F073AF">
        <w:rPr>
          <w:lang w:val="en-US"/>
        </w:rPr>
        <w:t xml:space="preserve"> Curtis, H. L., </w:t>
      </w:r>
      <w:r w:rsidR="00F073AF" w:rsidRPr="00F073AF">
        <w:rPr>
          <w:lang w:val="en-US"/>
        </w:rPr>
        <w:t>«</w:t>
      </w:r>
      <w:r w:rsidRPr="00F073AF">
        <w:rPr>
          <w:lang w:val="en-US"/>
        </w:rPr>
        <w:t>Insulating Properties of Solid Dielectric</w:t>
      </w:r>
      <w:r w:rsidR="00F073AF" w:rsidRPr="00F073AF">
        <w:rPr>
          <w:lang w:val="en-US"/>
        </w:rPr>
        <w:t>»</w:t>
      </w:r>
      <w:r w:rsidRPr="00F073AF">
        <w:rPr>
          <w:lang w:val="en-US"/>
        </w:rPr>
        <w:t xml:space="preserve"> Bulletin,</w:t>
      </w:r>
      <w:r w:rsidR="00F073AF" w:rsidRPr="00F073AF">
        <w:rPr>
          <w:lang w:val="en-US"/>
        </w:rPr>
        <w:t xml:space="preserve"> </w:t>
      </w:r>
      <w:r w:rsidRPr="00F073AF">
        <w:rPr>
          <w:lang w:val="en-US"/>
        </w:rPr>
        <w:t>National Institute of Standards and Technology, Vol II, 1915, Scientific</w:t>
      </w:r>
      <w:r w:rsidR="00F073AF" w:rsidRPr="00F073AF">
        <w:rPr>
          <w:lang w:val="en-US"/>
        </w:rPr>
        <w:t xml:space="preserve"> </w:t>
      </w:r>
      <w:r w:rsidRPr="00F073AF">
        <w:rPr>
          <w:lang w:val="en-US"/>
        </w:rPr>
        <w:t>Paper No. 234, pp. 369–417</w:t>
      </w:r>
      <w:r w:rsidR="00F073AF" w:rsidRPr="00F073AF">
        <w:rPr>
          <w:lang w:val="en-US"/>
        </w:rPr>
        <w:t xml:space="preserve"> (</w:t>
      </w:r>
      <w:r w:rsidR="00F073AF" w:rsidRPr="00F073AF">
        <w:t>Изоляционные</w:t>
      </w:r>
      <w:r w:rsidR="00F073AF" w:rsidRPr="00F073AF">
        <w:rPr>
          <w:lang w:val="en-US"/>
        </w:rPr>
        <w:t xml:space="preserve"> </w:t>
      </w:r>
      <w:r w:rsidR="00F073AF" w:rsidRPr="00F073AF">
        <w:t>свойства</w:t>
      </w:r>
      <w:r w:rsidR="00F073AF" w:rsidRPr="00F073AF">
        <w:rPr>
          <w:lang w:val="en-US"/>
        </w:rPr>
        <w:t xml:space="preserve"> </w:t>
      </w:r>
      <w:r w:rsidR="00F073AF" w:rsidRPr="00F073AF">
        <w:t>твердого</w:t>
      </w:r>
      <w:r w:rsidR="00F073AF" w:rsidRPr="00F073AF">
        <w:rPr>
          <w:lang w:val="en-US"/>
        </w:rPr>
        <w:t xml:space="preserve"> </w:t>
      </w:r>
      <w:r w:rsidR="00F073AF" w:rsidRPr="00F073AF">
        <w:t>диэлектрика</w:t>
      </w:r>
      <w:r w:rsidR="00F073AF" w:rsidRPr="00F073AF">
        <w:rPr>
          <w:lang w:val="en-US"/>
        </w:rPr>
        <w:t xml:space="preserve">). </w:t>
      </w:r>
      <w:r w:rsidRPr="00F073AF">
        <w:rPr>
          <w:lang w:val="en-US"/>
        </w:rPr>
        <w:t xml:space="preserve">[2] Field, R. F., </w:t>
      </w:r>
      <w:r w:rsidR="00F073AF" w:rsidRPr="00F073AF">
        <w:rPr>
          <w:lang w:val="en-US"/>
        </w:rPr>
        <w:t>«</w:t>
      </w:r>
      <w:r w:rsidRPr="00F073AF">
        <w:rPr>
          <w:lang w:val="en-US"/>
        </w:rPr>
        <w:t>How Humidity Affects Insulation, Part I, D-C</w:t>
      </w:r>
      <w:r w:rsidR="00F073AF" w:rsidRPr="00F073AF">
        <w:rPr>
          <w:lang w:val="en-US"/>
        </w:rPr>
        <w:t xml:space="preserve"> </w:t>
      </w:r>
      <w:r w:rsidRPr="00F073AF">
        <w:rPr>
          <w:lang w:val="en-US"/>
        </w:rPr>
        <w:t>Phenomena</w:t>
      </w:r>
      <w:r w:rsidR="00F073AF" w:rsidRPr="00F073AF">
        <w:rPr>
          <w:lang w:val="en-US"/>
        </w:rPr>
        <w:t>»</w:t>
      </w:r>
      <w:r w:rsidRPr="00F073AF">
        <w:rPr>
          <w:lang w:val="en-US"/>
        </w:rPr>
        <w:t xml:space="preserve"> General Radio Experimenter, Vol 20, Nos. 2 and 3,</w:t>
      </w:r>
      <w:r w:rsidR="00F073AF" w:rsidRPr="00F073AF">
        <w:rPr>
          <w:lang w:val="en-US"/>
        </w:rPr>
        <w:t xml:space="preserve"> </w:t>
      </w:r>
      <w:r w:rsidRPr="00F073AF">
        <w:rPr>
          <w:lang w:val="en-US"/>
        </w:rPr>
        <w:t>July–August 1945</w:t>
      </w:r>
      <w:r w:rsidR="00F073AF" w:rsidRPr="00F073AF">
        <w:rPr>
          <w:lang w:val="en-US"/>
        </w:rPr>
        <w:t xml:space="preserve"> (</w:t>
      </w:r>
      <w:r w:rsidR="00F073AF" w:rsidRPr="00F073AF">
        <w:t>Влияние</w:t>
      </w:r>
      <w:r w:rsidR="00F073AF" w:rsidRPr="00F073AF">
        <w:rPr>
          <w:lang w:val="en-US"/>
        </w:rPr>
        <w:t xml:space="preserve"> </w:t>
      </w:r>
      <w:r w:rsidR="00F073AF" w:rsidRPr="00F073AF">
        <w:t>влажности</w:t>
      </w:r>
      <w:r w:rsidR="00F073AF" w:rsidRPr="00F073AF">
        <w:rPr>
          <w:lang w:val="en-US"/>
        </w:rPr>
        <w:t xml:space="preserve"> </w:t>
      </w:r>
      <w:r w:rsidR="00F073AF" w:rsidRPr="00F073AF">
        <w:t>на</w:t>
      </w:r>
      <w:r w:rsidR="00F073AF" w:rsidRPr="00F073AF">
        <w:rPr>
          <w:lang w:val="en-US"/>
        </w:rPr>
        <w:t xml:space="preserve"> </w:t>
      </w:r>
      <w:r w:rsidR="00F073AF" w:rsidRPr="00F073AF">
        <w:t>изоляцию</w:t>
      </w:r>
      <w:r w:rsidR="00F073AF" w:rsidRPr="00F073AF">
        <w:rPr>
          <w:lang w:val="en-US"/>
        </w:rPr>
        <w:t xml:space="preserve">, </w:t>
      </w:r>
      <w:r w:rsidR="00F073AF" w:rsidRPr="00F073AF">
        <w:t>часть</w:t>
      </w:r>
      <w:r w:rsidR="00F073AF" w:rsidRPr="00F073AF">
        <w:rPr>
          <w:lang w:val="en-US"/>
        </w:rPr>
        <w:t xml:space="preserve"> I, D-C-</w:t>
      </w:r>
      <w:r w:rsidR="00F073AF" w:rsidRPr="00F073AF">
        <w:t>явления</w:t>
      </w:r>
      <w:r w:rsidR="00F073AF" w:rsidRPr="00F073AF">
        <w:rPr>
          <w:lang w:val="en-US"/>
        </w:rPr>
        <w:t>).</w:t>
      </w:r>
    </w:p>
    <w:p w:rsidR="00A520AF" w:rsidRPr="00F073AF" w:rsidRDefault="00A520AF" w:rsidP="00A520AF">
      <w:pPr>
        <w:pStyle w:val="Style6"/>
        <w:widowControl/>
        <w:ind w:firstLine="567"/>
        <w:jc w:val="both"/>
        <w:rPr>
          <w:lang w:val="en-US"/>
        </w:rPr>
      </w:pPr>
      <w:r w:rsidRPr="00F073AF">
        <w:rPr>
          <w:lang w:val="en-US"/>
        </w:rPr>
        <w:t xml:space="preserve">[3] Field, R. F., </w:t>
      </w:r>
      <w:r w:rsidR="00F073AF" w:rsidRPr="00F073AF">
        <w:rPr>
          <w:lang w:val="en-US"/>
        </w:rPr>
        <w:t>«</w:t>
      </w:r>
      <w:r w:rsidRPr="00F073AF">
        <w:rPr>
          <w:lang w:val="en-US"/>
        </w:rPr>
        <w:t>The Formation of Ionized Water Films on Dielectrics</w:t>
      </w:r>
      <w:r w:rsidR="00F073AF" w:rsidRPr="00F073AF">
        <w:rPr>
          <w:lang w:val="en-US"/>
        </w:rPr>
        <w:t xml:space="preserve"> </w:t>
      </w:r>
      <w:r w:rsidRPr="00F073AF">
        <w:rPr>
          <w:lang w:val="en-US"/>
        </w:rPr>
        <w:t>Under Conditions of High Humidity</w:t>
      </w:r>
      <w:r w:rsidR="00F073AF" w:rsidRPr="00F073AF">
        <w:rPr>
          <w:lang w:val="en-US"/>
        </w:rPr>
        <w:t>»</w:t>
      </w:r>
      <w:r w:rsidRPr="00F073AF">
        <w:rPr>
          <w:lang w:val="en-US"/>
        </w:rPr>
        <w:t xml:space="preserve"> Journal of Applied Physics, Vol</w:t>
      </w:r>
      <w:r w:rsidR="00F073AF" w:rsidRPr="00F073AF">
        <w:rPr>
          <w:lang w:val="en-US"/>
        </w:rPr>
        <w:t xml:space="preserve"> </w:t>
      </w:r>
      <w:r w:rsidRPr="00F073AF">
        <w:rPr>
          <w:lang w:val="en-US"/>
        </w:rPr>
        <w:t>5, May 1946</w:t>
      </w:r>
      <w:r w:rsidR="00F073AF" w:rsidRPr="00F073AF">
        <w:rPr>
          <w:lang w:val="en-US"/>
        </w:rPr>
        <w:t xml:space="preserve"> (</w:t>
      </w:r>
      <w:r w:rsidR="00F073AF" w:rsidRPr="00F073AF">
        <w:t>Формирование</w:t>
      </w:r>
      <w:r w:rsidR="00F073AF" w:rsidRPr="00F073AF">
        <w:rPr>
          <w:lang w:val="en-US"/>
        </w:rPr>
        <w:t xml:space="preserve"> </w:t>
      </w:r>
      <w:r w:rsidR="00F073AF" w:rsidRPr="00F073AF">
        <w:t>ионизированных</w:t>
      </w:r>
      <w:r w:rsidR="00F073AF" w:rsidRPr="00F073AF">
        <w:rPr>
          <w:lang w:val="en-US"/>
        </w:rPr>
        <w:t xml:space="preserve"> </w:t>
      </w:r>
      <w:r w:rsidR="00F073AF" w:rsidRPr="00F073AF">
        <w:t>пленок</w:t>
      </w:r>
      <w:r w:rsidR="00F073AF" w:rsidRPr="00F073AF">
        <w:rPr>
          <w:lang w:val="en-US"/>
        </w:rPr>
        <w:t xml:space="preserve"> </w:t>
      </w:r>
      <w:r w:rsidR="00F073AF" w:rsidRPr="00F073AF">
        <w:t>воды</w:t>
      </w:r>
      <w:r w:rsidR="00F073AF" w:rsidRPr="00F073AF">
        <w:rPr>
          <w:lang w:val="en-US"/>
        </w:rPr>
        <w:t xml:space="preserve"> </w:t>
      </w:r>
      <w:r w:rsidR="00F073AF" w:rsidRPr="00F073AF">
        <w:t>на</w:t>
      </w:r>
      <w:r w:rsidR="00F073AF" w:rsidRPr="00F073AF">
        <w:rPr>
          <w:lang w:val="en-US"/>
        </w:rPr>
        <w:t xml:space="preserve"> </w:t>
      </w:r>
      <w:r w:rsidR="00F073AF" w:rsidRPr="00F073AF">
        <w:t>диэлектриках</w:t>
      </w:r>
      <w:r w:rsidR="00F073AF" w:rsidRPr="00F073AF">
        <w:rPr>
          <w:lang w:val="en-US"/>
        </w:rPr>
        <w:t xml:space="preserve"> </w:t>
      </w:r>
      <w:r w:rsidR="00F073AF" w:rsidRPr="00F073AF">
        <w:t>в</w:t>
      </w:r>
      <w:r w:rsidR="00F073AF" w:rsidRPr="00F073AF">
        <w:rPr>
          <w:lang w:val="en-US"/>
        </w:rPr>
        <w:t xml:space="preserve"> </w:t>
      </w:r>
      <w:r w:rsidR="00F073AF" w:rsidRPr="00F073AF">
        <w:t>условиях</w:t>
      </w:r>
      <w:r w:rsidR="00F073AF" w:rsidRPr="00F073AF">
        <w:rPr>
          <w:lang w:val="en-US"/>
        </w:rPr>
        <w:t xml:space="preserve"> </w:t>
      </w:r>
      <w:r w:rsidR="00F073AF" w:rsidRPr="00F073AF">
        <w:t>повышенной</w:t>
      </w:r>
      <w:r w:rsidR="00F073AF" w:rsidRPr="00F073AF">
        <w:rPr>
          <w:lang w:val="en-US"/>
        </w:rPr>
        <w:t xml:space="preserve"> </w:t>
      </w:r>
      <w:r w:rsidR="00F073AF" w:rsidRPr="00F073AF">
        <w:t>влажности</w:t>
      </w:r>
      <w:r w:rsidR="00F073AF" w:rsidRPr="00F073AF">
        <w:rPr>
          <w:lang w:val="en-US"/>
        </w:rPr>
        <w:t>).</w:t>
      </w:r>
    </w:p>
    <w:p w:rsidR="00A520AF" w:rsidRPr="00F073AF" w:rsidRDefault="00A520AF" w:rsidP="00A520AF">
      <w:pPr>
        <w:pStyle w:val="Style6"/>
        <w:widowControl/>
        <w:ind w:firstLine="567"/>
        <w:jc w:val="both"/>
        <w:rPr>
          <w:lang w:val="en-US"/>
        </w:rPr>
      </w:pPr>
      <w:r w:rsidRPr="00F073AF">
        <w:rPr>
          <w:lang w:val="en-US"/>
        </w:rPr>
        <w:t xml:space="preserve">[4] </w:t>
      </w:r>
      <w:proofErr w:type="spellStart"/>
      <w:r w:rsidRPr="00F073AF">
        <w:rPr>
          <w:lang w:val="en-US"/>
        </w:rPr>
        <w:t>Herou</w:t>
      </w:r>
      <w:proofErr w:type="spellEnd"/>
      <w:r w:rsidRPr="00F073AF">
        <w:rPr>
          <w:lang w:val="en-US"/>
        </w:rPr>
        <w:t xml:space="preserve">, R., and </w:t>
      </w:r>
      <w:proofErr w:type="spellStart"/>
      <w:r w:rsidRPr="00F073AF">
        <w:rPr>
          <w:lang w:val="en-US"/>
        </w:rPr>
        <w:t>LaCoste</w:t>
      </w:r>
      <w:proofErr w:type="spellEnd"/>
      <w:r w:rsidRPr="00F073AF">
        <w:rPr>
          <w:lang w:val="en-US"/>
        </w:rPr>
        <w:t xml:space="preserve">, R., </w:t>
      </w:r>
      <w:r w:rsidR="00F073AF" w:rsidRPr="00F073AF">
        <w:rPr>
          <w:lang w:val="en-US"/>
        </w:rPr>
        <w:t>«</w:t>
      </w:r>
      <w:r w:rsidRPr="00F073AF">
        <w:rPr>
          <w:lang w:val="en-US"/>
        </w:rPr>
        <w:t xml:space="preserve">Sur La </w:t>
      </w:r>
      <w:proofErr w:type="spellStart"/>
      <w:r w:rsidRPr="00F073AF">
        <w:rPr>
          <w:lang w:val="en-US"/>
        </w:rPr>
        <w:t>Me´sure</w:t>
      </w:r>
      <w:proofErr w:type="spellEnd"/>
      <w:r w:rsidRPr="00F073AF">
        <w:rPr>
          <w:lang w:val="en-US"/>
        </w:rPr>
        <w:t xml:space="preserve"> Des Resistivities et</w:t>
      </w:r>
      <w:r w:rsidR="00F073AF" w:rsidRPr="00F073AF">
        <w:rPr>
          <w:lang w:val="en-US"/>
        </w:rPr>
        <w:t xml:space="preserve"> </w:t>
      </w:r>
      <w:proofErr w:type="spellStart"/>
      <w:r w:rsidRPr="00F073AF">
        <w:rPr>
          <w:lang w:val="en-US"/>
        </w:rPr>
        <w:t>L’Etude</w:t>
      </w:r>
      <w:proofErr w:type="spellEnd"/>
      <w:r w:rsidRPr="00F073AF">
        <w:rPr>
          <w:lang w:val="en-US"/>
        </w:rPr>
        <w:t xml:space="preserve"> de </w:t>
      </w:r>
      <w:proofErr w:type="spellStart"/>
      <w:r w:rsidRPr="00F073AF">
        <w:rPr>
          <w:lang w:val="en-US"/>
        </w:rPr>
        <w:t>Conditionnement</w:t>
      </w:r>
      <w:proofErr w:type="spellEnd"/>
      <w:r w:rsidRPr="00F073AF">
        <w:rPr>
          <w:lang w:val="en-US"/>
        </w:rPr>
        <w:t xml:space="preserve"> des </w:t>
      </w:r>
      <w:proofErr w:type="spellStart"/>
      <w:r w:rsidRPr="00F073AF">
        <w:rPr>
          <w:lang w:val="en-US"/>
        </w:rPr>
        <w:t>Isolantes</w:t>
      </w:r>
      <w:proofErr w:type="spellEnd"/>
      <w:r w:rsidRPr="00F073AF">
        <w:rPr>
          <w:lang w:val="en-US"/>
        </w:rPr>
        <w:t xml:space="preserve"> </w:t>
      </w:r>
      <w:proofErr w:type="spellStart"/>
      <w:r w:rsidRPr="00F073AF">
        <w:rPr>
          <w:lang w:val="en-US"/>
        </w:rPr>
        <w:t>en</w:t>
      </w:r>
      <w:proofErr w:type="spellEnd"/>
      <w:r w:rsidRPr="00F073AF">
        <w:rPr>
          <w:lang w:val="en-US"/>
        </w:rPr>
        <w:t xml:space="preserve"> </w:t>
      </w:r>
      <w:proofErr w:type="spellStart"/>
      <w:r w:rsidRPr="00F073AF">
        <w:rPr>
          <w:lang w:val="en-US"/>
        </w:rPr>
        <w:t>Feuilles</w:t>
      </w:r>
      <w:proofErr w:type="spellEnd"/>
      <w:r w:rsidR="00F073AF" w:rsidRPr="00F073AF">
        <w:rPr>
          <w:lang w:val="en-US"/>
        </w:rPr>
        <w:t>»</w:t>
      </w:r>
      <w:r w:rsidRPr="00F073AF">
        <w:rPr>
          <w:lang w:val="en-US"/>
        </w:rPr>
        <w:t xml:space="preserve"> Report IEC</w:t>
      </w:r>
      <w:r w:rsidR="00F073AF" w:rsidRPr="00F073AF">
        <w:rPr>
          <w:lang w:val="en-US"/>
        </w:rPr>
        <w:t xml:space="preserve"> </w:t>
      </w:r>
      <w:r w:rsidRPr="00F073AF">
        <w:rPr>
          <w:lang w:val="en-US"/>
        </w:rPr>
        <w:t>15-GT2 (France) April 4, 1963</w:t>
      </w:r>
      <w:r w:rsidR="00F073AF" w:rsidRPr="00F073AF">
        <w:rPr>
          <w:lang w:val="en-US"/>
        </w:rPr>
        <w:t xml:space="preserve"> (</w:t>
      </w:r>
      <w:r w:rsidR="00F073AF" w:rsidRPr="00F073AF">
        <w:t>Об</w:t>
      </w:r>
      <w:r w:rsidR="00F073AF" w:rsidRPr="00F073AF">
        <w:rPr>
          <w:lang w:val="en-US"/>
        </w:rPr>
        <w:t xml:space="preserve"> </w:t>
      </w:r>
      <w:r w:rsidR="00F073AF" w:rsidRPr="00F073AF">
        <w:t>измерении</w:t>
      </w:r>
      <w:r w:rsidR="00F073AF" w:rsidRPr="00F073AF">
        <w:rPr>
          <w:lang w:val="en-US"/>
        </w:rPr>
        <w:t xml:space="preserve"> </w:t>
      </w:r>
      <w:r w:rsidR="00F073AF" w:rsidRPr="00F073AF">
        <w:t>удельного</w:t>
      </w:r>
      <w:r w:rsidR="00F073AF" w:rsidRPr="00F073AF">
        <w:rPr>
          <w:lang w:val="en-US"/>
        </w:rPr>
        <w:t xml:space="preserve"> </w:t>
      </w:r>
      <w:r w:rsidR="00F073AF" w:rsidRPr="00F073AF">
        <w:t>сопротивления</w:t>
      </w:r>
      <w:r w:rsidR="00F073AF" w:rsidRPr="00F073AF">
        <w:rPr>
          <w:lang w:val="en-US"/>
        </w:rPr>
        <w:t xml:space="preserve"> </w:t>
      </w:r>
      <w:r w:rsidR="00F073AF" w:rsidRPr="00F073AF">
        <w:t>и</w:t>
      </w:r>
      <w:r w:rsidR="00F073AF" w:rsidRPr="00F073AF">
        <w:rPr>
          <w:lang w:val="en-US"/>
        </w:rPr>
        <w:t xml:space="preserve"> </w:t>
      </w:r>
      <w:r w:rsidR="00F073AF" w:rsidRPr="00F073AF">
        <w:t>исследовании</w:t>
      </w:r>
      <w:r w:rsidR="00F073AF" w:rsidRPr="00F073AF">
        <w:rPr>
          <w:lang w:val="en-US"/>
        </w:rPr>
        <w:t xml:space="preserve"> </w:t>
      </w:r>
      <w:r w:rsidR="00F073AF" w:rsidRPr="00F073AF">
        <w:t>упаковки</w:t>
      </w:r>
      <w:r w:rsidR="00F073AF" w:rsidRPr="00F073AF">
        <w:rPr>
          <w:lang w:val="en-US"/>
        </w:rPr>
        <w:t xml:space="preserve"> </w:t>
      </w:r>
      <w:r w:rsidR="00F073AF" w:rsidRPr="00F073AF">
        <w:t>изоляционных</w:t>
      </w:r>
      <w:r w:rsidR="00F073AF" w:rsidRPr="00F073AF">
        <w:rPr>
          <w:lang w:val="en-US"/>
        </w:rPr>
        <w:t xml:space="preserve">). </w:t>
      </w:r>
    </w:p>
    <w:p w:rsidR="00A520AF" w:rsidRPr="00DF50CA" w:rsidRDefault="00A520AF" w:rsidP="00A520AF">
      <w:pPr>
        <w:pStyle w:val="Style6"/>
        <w:widowControl/>
        <w:ind w:firstLine="567"/>
        <w:jc w:val="both"/>
        <w:rPr>
          <w:lang w:val="en-US"/>
        </w:rPr>
      </w:pPr>
      <w:r w:rsidRPr="00F073AF">
        <w:rPr>
          <w:lang w:val="en-US"/>
        </w:rPr>
        <w:t xml:space="preserve">[5] Thompson, B. H., and </w:t>
      </w:r>
      <w:proofErr w:type="spellStart"/>
      <w:r w:rsidRPr="00F073AF">
        <w:rPr>
          <w:lang w:val="en-US"/>
        </w:rPr>
        <w:t>Mathes</w:t>
      </w:r>
      <w:proofErr w:type="spellEnd"/>
      <w:r w:rsidRPr="00F073AF">
        <w:rPr>
          <w:lang w:val="en-US"/>
        </w:rPr>
        <w:t xml:space="preserve">, K. N., </w:t>
      </w:r>
      <w:r w:rsidR="00F073AF" w:rsidRPr="00F073AF">
        <w:rPr>
          <w:lang w:val="en-US"/>
        </w:rPr>
        <w:t>«</w:t>
      </w:r>
      <w:r w:rsidRPr="00F073AF">
        <w:rPr>
          <w:lang w:val="en-US"/>
        </w:rPr>
        <w:t>Electrolytic Corrosion</w:t>
      </w:r>
      <w:r w:rsidR="00F073AF" w:rsidRPr="00F073AF">
        <w:rPr>
          <w:lang w:val="en-US"/>
        </w:rPr>
        <w:t xml:space="preserve"> </w:t>
      </w:r>
      <w:r w:rsidR="00F073AF">
        <w:rPr>
          <w:lang w:val="en-US"/>
        </w:rPr>
        <w:t>–</w:t>
      </w:r>
      <w:r w:rsidR="00F073AF" w:rsidRPr="00F073AF">
        <w:rPr>
          <w:lang w:val="en-US"/>
        </w:rPr>
        <w:t xml:space="preserve"> </w:t>
      </w:r>
      <w:r w:rsidRPr="00F073AF">
        <w:rPr>
          <w:lang w:val="en-US"/>
        </w:rPr>
        <w:t>Methods of Evaluating Materials Used in Tropical Service</w:t>
      </w:r>
      <w:r w:rsidR="00F073AF" w:rsidRPr="00F073AF">
        <w:rPr>
          <w:lang w:val="en-US"/>
        </w:rPr>
        <w:t xml:space="preserve">» </w:t>
      </w:r>
      <w:r w:rsidRPr="00F073AF">
        <w:rPr>
          <w:lang w:val="en-US"/>
        </w:rPr>
        <w:t>Transactions, American Institute of Electrical Engineers, Vol 64, June</w:t>
      </w:r>
      <w:r w:rsidR="00F073AF" w:rsidRPr="00F073AF">
        <w:rPr>
          <w:lang w:val="en-US"/>
        </w:rPr>
        <w:t xml:space="preserve"> </w:t>
      </w:r>
      <w:r w:rsidRPr="00F073AF">
        <w:rPr>
          <w:lang w:val="en-US"/>
        </w:rPr>
        <w:t>1945, p. 287</w:t>
      </w:r>
      <w:r w:rsidR="00F073AF" w:rsidRPr="00F073AF">
        <w:rPr>
          <w:lang w:val="en-US"/>
        </w:rPr>
        <w:t xml:space="preserve"> (</w:t>
      </w:r>
      <w:r w:rsidR="00F073AF" w:rsidRPr="00F073AF">
        <w:t>Электролитическая</w:t>
      </w:r>
      <w:r w:rsidR="00F073AF" w:rsidRPr="00F073AF">
        <w:rPr>
          <w:lang w:val="en-US"/>
        </w:rPr>
        <w:t xml:space="preserve"> </w:t>
      </w:r>
      <w:r w:rsidR="00F073AF" w:rsidRPr="00F073AF">
        <w:t>коррозия</w:t>
      </w:r>
      <w:r w:rsidR="00F073AF" w:rsidRPr="00F073AF">
        <w:rPr>
          <w:lang w:val="en-US"/>
        </w:rPr>
        <w:t xml:space="preserve">. </w:t>
      </w:r>
      <w:r w:rsidR="00F073AF" w:rsidRPr="00F073AF">
        <w:t>Методы</w:t>
      </w:r>
      <w:r w:rsidR="00F073AF" w:rsidRPr="00DF50CA">
        <w:rPr>
          <w:lang w:val="en-US"/>
        </w:rPr>
        <w:t xml:space="preserve"> </w:t>
      </w:r>
      <w:r w:rsidR="00F073AF" w:rsidRPr="00F073AF">
        <w:t>оценки</w:t>
      </w:r>
      <w:r w:rsidR="00F073AF" w:rsidRPr="00DF50CA">
        <w:rPr>
          <w:lang w:val="en-US"/>
        </w:rPr>
        <w:t xml:space="preserve"> </w:t>
      </w:r>
      <w:r w:rsidR="00F073AF" w:rsidRPr="00F073AF">
        <w:t>материалов</w:t>
      </w:r>
      <w:r w:rsidR="00F073AF" w:rsidRPr="00DF50CA">
        <w:rPr>
          <w:lang w:val="en-US"/>
        </w:rPr>
        <w:t xml:space="preserve">, </w:t>
      </w:r>
      <w:r w:rsidR="00F073AF" w:rsidRPr="00F073AF">
        <w:t>используемых</w:t>
      </w:r>
      <w:r w:rsidR="00F073AF" w:rsidRPr="00DF50CA">
        <w:rPr>
          <w:lang w:val="en-US"/>
        </w:rPr>
        <w:t xml:space="preserve"> </w:t>
      </w:r>
      <w:r w:rsidR="00F073AF" w:rsidRPr="00F073AF">
        <w:t>в</w:t>
      </w:r>
      <w:r w:rsidR="00F073AF" w:rsidRPr="00DF50CA">
        <w:rPr>
          <w:lang w:val="en-US"/>
        </w:rPr>
        <w:t xml:space="preserve"> </w:t>
      </w:r>
      <w:r w:rsidR="00F073AF" w:rsidRPr="00F073AF">
        <w:t>тропической</w:t>
      </w:r>
      <w:r w:rsidR="00F073AF" w:rsidRPr="00DF50CA">
        <w:rPr>
          <w:lang w:val="en-US"/>
        </w:rPr>
        <w:t xml:space="preserve"> </w:t>
      </w:r>
      <w:r w:rsidR="00F073AF" w:rsidRPr="00F073AF">
        <w:t>службе</w:t>
      </w:r>
      <w:r w:rsidR="00F073AF" w:rsidRPr="00DF50CA">
        <w:rPr>
          <w:lang w:val="en-US"/>
        </w:rPr>
        <w:t>).</w:t>
      </w:r>
    </w:p>
    <w:p w:rsidR="00A520AF" w:rsidRPr="009669C3" w:rsidRDefault="00A520AF" w:rsidP="00A520AF">
      <w:pPr>
        <w:pStyle w:val="Style6"/>
        <w:widowControl/>
        <w:ind w:firstLine="567"/>
        <w:jc w:val="both"/>
        <w:rPr>
          <w:lang w:val="en-US"/>
        </w:rPr>
      </w:pPr>
      <w:r w:rsidRPr="009669C3">
        <w:rPr>
          <w:lang w:val="en-US"/>
        </w:rPr>
        <w:t xml:space="preserve">[6] Scott, A. H., </w:t>
      </w:r>
      <w:r w:rsidR="00F073AF" w:rsidRPr="009669C3">
        <w:rPr>
          <w:lang w:val="en-US"/>
        </w:rPr>
        <w:t>«</w:t>
      </w:r>
      <w:r w:rsidRPr="009669C3">
        <w:rPr>
          <w:lang w:val="en-US"/>
        </w:rPr>
        <w:t>Anomalous Conductance Behavior in Polymers</w:t>
      </w:r>
      <w:r w:rsidR="00F073AF" w:rsidRPr="009669C3">
        <w:rPr>
          <w:lang w:val="en-US"/>
        </w:rPr>
        <w:t>»</w:t>
      </w:r>
      <w:r w:rsidR="009669C3" w:rsidRPr="009669C3">
        <w:rPr>
          <w:lang w:val="en-US"/>
        </w:rPr>
        <w:t xml:space="preserve"> </w:t>
      </w:r>
      <w:r w:rsidRPr="009669C3">
        <w:rPr>
          <w:lang w:val="en-US"/>
        </w:rPr>
        <w:t>Report of the 1965 Conference on Electrical Insulation, NRC-NAS</w:t>
      </w:r>
      <w:r w:rsidR="00F073AF" w:rsidRPr="009669C3">
        <w:rPr>
          <w:lang w:val="en-US"/>
        </w:rPr>
        <w:t xml:space="preserve"> (</w:t>
      </w:r>
      <w:r w:rsidR="00F073AF" w:rsidRPr="00F073AF">
        <w:t>Аномальное</w:t>
      </w:r>
      <w:r w:rsidR="00F073AF" w:rsidRPr="009669C3">
        <w:rPr>
          <w:lang w:val="en-US"/>
        </w:rPr>
        <w:t xml:space="preserve"> </w:t>
      </w:r>
      <w:r w:rsidR="00F073AF" w:rsidRPr="00F073AF">
        <w:t>поведение</w:t>
      </w:r>
      <w:r w:rsidR="00F073AF" w:rsidRPr="009669C3">
        <w:rPr>
          <w:lang w:val="en-US"/>
        </w:rPr>
        <w:t xml:space="preserve"> </w:t>
      </w:r>
      <w:r w:rsidR="00F073AF" w:rsidRPr="00F073AF">
        <w:t>проводимости</w:t>
      </w:r>
      <w:r w:rsidR="00F073AF" w:rsidRPr="009669C3">
        <w:rPr>
          <w:lang w:val="en-US"/>
        </w:rPr>
        <w:t xml:space="preserve"> </w:t>
      </w:r>
      <w:r w:rsidR="00F073AF" w:rsidRPr="00F073AF">
        <w:t>в</w:t>
      </w:r>
      <w:r w:rsidR="00F073AF" w:rsidRPr="009669C3">
        <w:rPr>
          <w:lang w:val="en-US"/>
        </w:rPr>
        <w:t xml:space="preserve"> </w:t>
      </w:r>
      <w:r w:rsidR="00F073AF" w:rsidRPr="00F073AF">
        <w:t>полимерах</w:t>
      </w:r>
      <w:r w:rsidR="00F073AF" w:rsidRPr="009669C3">
        <w:rPr>
          <w:lang w:val="en-US"/>
        </w:rPr>
        <w:t>).</w:t>
      </w:r>
    </w:p>
    <w:p w:rsidR="00A520AF" w:rsidRPr="009669C3" w:rsidRDefault="00A520AF" w:rsidP="00A520AF">
      <w:pPr>
        <w:pStyle w:val="Style6"/>
        <w:widowControl/>
        <w:ind w:firstLine="567"/>
        <w:jc w:val="both"/>
        <w:rPr>
          <w:lang w:val="en-US"/>
        </w:rPr>
      </w:pPr>
      <w:r w:rsidRPr="009669C3">
        <w:rPr>
          <w:lang w:val="en-US"/>
        </w:rPr>
        <w:t xml:space="preserve">[7] </w:t>
      </w:r>
      <w:proofErr w:type="spellStart"/>
      <w:r w:rsidRPr="009669C3">
        <w:rPr>
          <w:lang w:val="en-US"/>
        </w:rPr>
        <w:t>Amey</w:t>
      </w:r>
      <w:proofErr w:type="spellEnd"/>
      <w:r w:rsidRPr="009669C3">
        <w:rPr>
          <w:lang w:val="en-US"/>
        </w:rPr>
        <w:t xml:space="preserve">, W. G., and </w:t>
      </w:r>
      <w:proofErr w:type="spellStart"/>
      <w:r w:rsidRPr="009669C3">
        <w:rPr>
          <w:lang w:val="en-US"/>
        </w:rPr>
        <w:t>Hamberger</w:t>
      </w:r>
      <w:proofErr w:type="spellEnd"/>
      <w:r w:rsidRPr="009669C3">
        <w:rPr>
          <w:lang w:val="en-US"/>
        </w:rPr>
        <w:t xml:space="preserve">, F., Jr., </w:t>
      </w:r>
      <w:r w:rsidR="00F073AF" w:rsidRPr="009669C3">
        <w:rPr>
          <w:lang w:val="en-US"/>
        </w:rPr>
        <w:t>«</w:t>
      </w:r>
      <w:r w:rsidRPr="009669C3">
        <w:rPr>
          <w:lang w:val="en-US"/>
        </w:rPr>
        <w:t>A Method for Evaluating the</w:t>
      </w:r>
      <w:r w:rsidR="009669C3" w:rsidRPr="009669C3">
        <w:rPr>
          <w:lang w:val="en-US"/>
        </w:rPr>
        <w:t xml:space="preserve"> </w:t>
      </w:r>
      <w:r w:rsidRPr="009669C3">
        <w:rPr>
          <w:lang w:val="en-US"/>
        </w:rPr>
        <w:t>Surface and Volume Resistance Characteristics of Solid Dielectric</w:t>
      </w:r>
      <w:r w:rsidR="009669C3" w:rsidRPr="009669C3">
        <w:rPr>
          <w:lang w:val="en-US"/>
        </w:rPr>
        <w:t xml:space="preserve"> </w:t>
      </w:r>
      <w:r w:rsidRPr="009669C3">
        <w:rPr>
          <w:lang w:val="en-US"/>
        </w:rPr>
        <w:t>Materials</w:t>
      </w:r>
      <w:r w:rsidR="00F073AF" w:rsidRPr="009669C3">
        <w:rPr>
          <w:lang w:val="en-US"/>
        </w:rPr>
        <w:t>»</w:t>
      </w:r>
      <w:r w:rsidRPr="009669C3">
        <w:rPr>
          <w:lang w:val="en-US"/>
        </w:rPr>
        <w:t xml:space="preserve"> Proceedings, American Society for Testing and Materials,</w:t>
      </w:r>
      <w:r w:rsidR="009669C3" w:rsidRPr="009669C3">
        <w:rPr>
          <w:lang w:val="en-US"/>
        </w:rPr>
        <w:t xml:space="preserve"> </w:t>
      </w:r>
      <w:r w:rsidRPr="009669C3">
        <w:rPr>
          <w:lang w:val="en-US"/>
        </w:rPr>
        <w:t>Vol 49, 1949, pp. 1079–1091</w:t>
      </w:r>
      <w:r w:rsidR="00F073AF" w:rsidRPr="009669C3">
        <w:rPr>
          <w:lang w:val="en-US"/>
        </w:rPr>
        <w:t xml:space="preserve"> (</w:t>
      </w:r>
      <w:r w:rsidR="00F073AF" w:rsidRPr="00F073AF">
        <w:t>Метод</w:t>
      </w:r>
      <w:r w:rsidR="00F073AF" w:rsidRPr="009669C3">
        <w:rPr>
          <w:lang w:val="en-US"/>
        </w:rPr>
        <w:t xml:space="preserve"> </w:t>
      </w:r>
      <w:r w:rsidR="00F073AF" w:rsidRPr="00F073AF">
        <w:t>оценки</w:t>
      </w:r>
      <w:r w:rsidR="00F073AF" w:rsidRPr="009669C3">
        <w:rPr>
          <w:lang w:val="en-US"/>
        </w:rPr>
        <w:t xml:space="preserve"> </w:t>
      </w:r>
      <w:r w:rsidR="00F073AF" w:rsidRPr="00F073AF">
        <w:t>характеристик</w:t>
      </w:r>
      <w:r w:rsidR="00F073AF" w:rsidRPr="009669C3">
        <w:rPr>
          <w:lang w:val="en-US"/>
        </w:rPr>
        <w:t xml:space="preserve"> </w:t>
      </w:r>
      <w:r w:rsidR="00F073AF" w:rsidRPr="00F073AF">
        <w:t>поверхностного</w:t>
      </w:r>
      <w:r w:rsidR="00F073AF" w:rsidRPr="009669C3">
        <w:rPr>
          <w:lang w:val="en-US"/>
        </w:rPr>
        <w:t xml:space="preserve"> </w:t>
      </w:r>
      <w:r w:rsidR="00F073AF" w:rsidRPr="00F073AF">
        <w:t>и</w:t>
      </w:r>
      <w:r w:rsidR="00F073AF" w:rsidRPr="009669C3">
        <w:rPr>
          <w:lang w:val="en-US"/>
        </w:rPr>
        <w:t xml:space="preserve"> </w:t>
      </w:r>
      <w:r w:rsidR="00F073AF" w:rsidRPr="00F073AF">
        <w:t>объемного</w:t>
      </w:r>
      <w:r w:rsidR="00F073AF" w:rsidRPr="009669C3">
        <w:rPr>
          <w:lang w:val="en-US"/>
        </w:rPr>
        <w:t xml:space="preserve"> </w:t>
      </w:r>
      <w:r w:rsidR="00F073AF" w:rsidRPr="00F073AF">
        <w:t>сопротивления</w:t>
      </w:r>
      <w:r w:rsidR="00F073AF" w:rsidRPr="009669C3">
        <w:rPr>
          <w:lang w:val="en-US"/>
        </w:rPr>
        <w:t xml:space="preserve"> </w:t>
      </w:r>
      <w:r w:rsidR="00F073AF" w:rsidRPr="00F073AF">
        <w:t>твердых</w:t>
      </w:r>
      <w:r w:rsidR="00F073AF" w:rsidRPr="009669C3">
        <w:rPr>
          <w:lang w:val="en-US"/>
        </w:rPr>
        <w:t xml:space="preserve"> </w:t>
      </w:r>
      <w:r w:rsidR="00F073AF" w:rsidRPr="00F073AF">
        <w:t>диэлектрических</w:t>
      </w:r>
      <w:r w:rsidR="00F073AF" w:rsidRPr="009669C3">
        <w:rPr>
          <w:lang w:val="en-US"/>
        </w:rPr>
        <w:t xml:space="preserve"> </w:t>
      </w:r>
      <w:r w:rsidR="00F073AF" w:rsidRPr="00F073AF">
        <w:t>материалов</w:t>
      </w:r>
      <w:r w:rsidR="00F073AF" w:rsidRPr="009669C3">
        <w:rPr>
          <w:lang w:val="en-US"/>
        </w:rPr>
        <w:t>).</w:t>
      </w:r>
    </w:p>
    <w:p w:rsidR="00A520AF" w:rsidRPr="009669C3" w:rsidRDefault="00A520AF" w:rsidP="00A520AF">
      <w:pPr>
        <w:pStyle w:val="Style6"/>
        <w:widowControl/>
        <w:ind w:firstLine="567"/>
        <w:jc w:val="both"/>
        <w:rPr>
          <w:lang w:val="en-US"/>
        </w:rPr>
      </w:pPr>
      <w:r w:rsidRPr="009669C3">
        <w:rPr>
          <w:lang w:val="en-US"/>
        </w:rPr>
        <w:t xml:space="preserve">[8] Witt, R. K., Chapman, J. J., and </w:t>
      </w:r>
      <w:proofErr w:type="spellStart"/>
      <w:r w:rsidRPr="009669C3">
        <w:rPr>
          <w:lang w:val="en-US"/>
        </w:rPr>
        <w:t>Raskin</w:t>
      </w:r>
      <w:proofErr w:type="spellEnd"/>
      <w:r w:rsidRPr="009669C3">
        <w:rPr>
          <w:lang w:val="en-US"/>
        </w:rPr>
        <w:t>, B. L.,</w:t>
      </w:r>
      <w:r w:rsidR="00F073AF" w:rsidRPr="009669C3">
        <w:rPr>
          <w:lang w:val="en-US"/>
        </w:rPr>
        <w:t xml:space="preserve"> «</w:t>
      </w:r>
      <w:r w:rsidRPr="009669C3">
        <w:rPr>
          <w:lang w:val="en-US"/>
        </w:rPr>
        <w:t>Measuring of Surface</w:t>
      </w:r>
      <w:r w:rsidR="009669C3" w:rsidRPr="009669C3">
        <w:rPr>
          <w:lang w:val="en-US"/>
        </w:rPr>
        <w:t xml:space="preserve"> </w:t>
      </w:r>
      <w:r w:rsidRPr="009669C3">
        <w:rPr>
          <w:lang w:val="en-US"/>
        </w:rPr>
        <w:t>and Volume Resistance</w:t>
      </w:r>
      <w:r w:rsidR="00F073AF" w:rsidRPr="009669C3">
        <w:rPr>
          <w:lang w:val="en-US"/>
        </w:rPr>
        <w:t>»</w:t>
      </w:r>
      <w:r w:rsidRPr="009669C3">
        <w:rPr>
          <w:lang w:val="en-US"/>
        </w:rPr>
        <w:t xml:space="preserve"> Modern Plastics, Vol 24, No. 8, April 1947,</w:t>
      </w:r>
      <w:r w:rsidR="009669C3" w:rsidRPr="009669C3">
        <w:rPr>
          <w:lang w:val="en-US"/>
        </w:rPr>
        <w:t xml:space="preserve"> </w:t>
      </w:r>
      <w:r w:rsidRPr="009669C3">
        <w:rPr>
          <w:lang w:val="en-US"/>
        </w:rPr>
        <w:t>p. 152</w:t>
      </w:r>
      <w:r w:rsidR="00F073AF" w:rsidRPr="009669C3">
        <w:rPr>
          <w:lang w:val="en-US"/>
        </w:rPr>
        <w:t xml:space="preserve"> (</w:t>
      </w:r>
      <w:r w:rsidR="00F073AF" w:rsidRPr="00F073AF">
        <w:t>Измерение</w:t>
      </w:r>
      <w:r w:rsidR="00F073AF" w:rsidRPr="009669C3">
        <w:rPr>
          <w:lang w:val="en-US"/>
        </w:rPr>
        <w:t xml:space="preserve"> </w:t>
      </w:r>
      <w:r w:rsidR="00F073AF" w:rsidRPr="00F073AF">
        <w:t>поверхностного</w:t>
      </w:r>
      <w:r w:rsidR="00F073AF" w:rsidRPr="009669C3">
        <w:rPr>
          <w:lang w:val="en-US"/>
        </w:rPr>
        <w:t xml:space="preserve"> </w:t>
      </w:r>
      <w:r w:rsidR="00F073AF" w:rsidRPr="00F073AF">
        <w:t>и</w:t>
      </w:r>
      <w:r w:rsidR="00F073AF" w:rsidRPr="009669C3">
        <w:rPr>
          <w:lang w:val="en-US"/>
        </w:rPr>
        <w:t xml:space="preserve"> </w:t>
      </w:r>
      <w:r w:rsidR="00F073AF" w:rsidRPr="00F073AF">
        <w:t>объемного</w:t>
      </w:r>
      <w:r w:rsidR="00F073AF" w:rsidRPr="009669C3">
        <w:rPr>
          <w:lang w:val="en-US"/>
        </w:rPr>
        <w:t xml:space="preserve"> </w:t>
      </w:r>
      <w:r w:rsidR="00F073AF" w:rsidRPr="00F073AF">
        <w:t>сопротивления</w:t>
      </w:r>
      <w:r w:rsidR="00F073AF" w:rsidRPr="009669C3">
        <w:rPr>
          <w:lang w:val="en-US"/>
        </w:rPr>
        <w:t>)</w:t>
      </w:r>
      <w:r w:rsidRPr="009669C3">
        <w:rPr>
          <w:lang w:val="en-US"/>
        </w:rPr>
        <w:t>.</w:t>
      </w:r>
    </w:p>
    <w:p w:rsidR="00A520AF" w:rsidRPr="009669C3" w:rsidRDefault="00A520AF" w:rsidP="00A520AF">
      <w:pPr>
        <w:pStyle w:val="Style6"/>
        <w:widowControl/>
        <w:ind w:firstLine="567"/>
        <w:jc w:val="both"/>
        <w:rPr>
          <w:lang w:val="en-US"/>
        </w:rPr>
      </w:pPr>
      <w:r w:rsidRPr="009669C3">
        <w:rPr>
          <w:lang w:val="en-US"/>
        </w:rPr>
        <w:t xml:space="preserve">[9] Scott, A. </w:t>
      </w:r>
      <w:proofErr w:type="spellStart"/>
      <w:proofErr w:type="gramStart"/>
      <w:r w:rsidRPr="009669C3">
        <w:rPr>
          <w:lang w:val="en-US"/>
        </w:rPr>
        <w:t>H.,</w:t>
      </w:r>
      <w:r w:rsidR="00F073AF" w:rsidRPr="009669C3">
        <w:rPr>
          <w:lang w:val="en-US"/>
        </w:rPr>
        <w:t>»</w:t>
      </w:r>
      <w:proofErr w:type="gramEnd"/>
      <w:r w:rsidRPr="009669C3">
        <w:rPr>
          <w:lang w:val="en-US"/>
        </w:rPr>
        <w:t>Insulation</w:t>
      </w:r>
      <w:proofErr w:type="spellEnd"/>
      <w:r w:rsidRPr="009669C3">
        <w:rPr>
          <w:lang w:val="en-US"/>
        </w:rPr>
        <w:t xml:space="preserve"> Resistance Measurements</w:t>
      </w:r>
      <w:r w:rsidR="00F073AF" w:rsidRPr="009669C3">
        <w:rPr>
          <w:lang w:val="en-US"/>
        </w:rPr>
        <w:t>»</w:t>
      </w:r>
      <w:r w:rsidRPr="009669C3">
        <w:rPr>
          <w:lang w:val="en-US"/>
        </w:rPr>
        <w:t xml:space="preserve"> Fourth Electrical</w:t>
      </w:r>
      <w:r w:rsidR="009669C3" w:rsidRPr="009669C3">
        <w:rPr>
          <w:lang w:val="en-US"/>
        </w:rPr>
        <w:t xml:space="preserve"> </w:t>
      </w:r>
      <w:r w:rsidRPr="009669C3">
        <w:rPr>
          <w:lang w:val="en-US"/>
        </w:rPr>
        <w:t>Insulation Conference, Washington, DC, February 19–22, 1962</w:t>
      </w:r>
      <w:r w:rsidR="00F073AF" w:rsidRPr="009669C3">
        <w:rPr>
          <w:lang w:val="en-US"/>
        </w:rPr>
        <w:t xml:space="preserve"> (</w:t>
      </w:r>
      <w:r w:rsidR="00F073AF" w:rsidRPr="00F073AF">
        <w:t>Измерения</w:t>
      </w:r>
      <w:r w:rsidR="00F073AF" w:rsidRPr="009669C3">
        <w:rPr>
          <w:lang w:val="en-US"/>
        </w:rPr>
        <w:t xml:space="preserve"> </w:t>
      </w:r>
      <w:r w:rsidR="00F073AF" w:rsidRPr="00F073AF">
        <w:t>сопротивления</w:t>
      </w:r>
      <w:r w:rsidR="00F073AF" w:rsidRPr="009669C3">
        <w:rPr>
          <w:lang w:val="en-US"/>
        </w:rPr>
        <w:t xml:space="preserve"> </w:t>
      </w:r>
      <w:r w:rsidR="00F073AF" w:rsidRPr="00F073AF">
        <w:t>изоляции</w:t>
      </w:r>
      <w:r w:rsidR="00F073AF" w:rsidRPr="009669C3">
        <w:rPr>
          <w:lang w:val="en-US"/>
        </w:rPr>
        <w:t>)</w:t>
      </w:r>
      <w:r w:rsidRPr="009669C3">
        <w:rPr>
          <w:lang w:val="en-US"/>
        </w:rPr>
        <w:t>.</w:t>
      </w:r>
    </w:p>
    <w:p w:rsidR="00090F08" w:rsidRPr="009669C3" w:rsidRDefault="00A520AF" w:rsidP="00A520AF">
      <w:pPr>
        <w:pStyle w:val="Style6"/>
        <w:widowControl/>
        <w:ind w:firstLine="567"/>
        <w:jc w:val="both"/>
        <w:rPr>
          <w:lang w:val="en-US"/>
        </w:rPr>
      </w:pPr>
      <w:r w:rsidRPr="009669C3">
        <w:rPr>
          <w:lang w:val="en-US"/>
        </w:rPr>
        <w:t xml:space="preserve">[10] </w:t>
      </w:r>
      <w:proofErr w:type="spellStart"/>
      <w:r w:rsidRPr="009669C3">
        <w:rPr>
          <w:lang w:val="en-US"/>
        </w:rPr>
        <w:t>Occhini</w:t>
      </w:r>
      <w:proofErr w:type="spellEnd"/>
      <w:r w:rsidRPr="009669C3">
        <w:rPr>
          <w:lang w:val="en-US"/>
        </w:rPr>
        <w:t xml:space="preserve">, E., and </w:t>
      </w:r>
      <w:proofErr w:type="spellStart"/>
      <w:r w:rsidRPr="009669C3">
        <w:rPr>
          <w:lang w:val="en-US"/>
        </w:rPr>
        <w:t>Maschio</w:t>
      </w:r>
      <w:proofErr w:type="spellEnd"/>
      <w:r w:rsidRPr="009669C3">
        <w:rPr>
          <w:lang w:val="en-US"/>
        </w:rPr>
        <w:t xml:space="preserve">, G., </w:t>
      </w:r>
      <w:r w:rsidR="00F073AF" w:rsidRPr="009669C3">
        <w:rPr>
          <w:lang w:val="en-US"/>
        </w:rPr>
        <w:t>«</w:t>
      </w:r>
      <w:r w:rsidRPr="009669C3">
        <w:rPr>
          <w:lang w:val="en-US"/>
        </w:rPr>
        <w:t>Electrical Characteristics of Oil-Impregnated Paper as Insulation for HV-DC Cables</w:t>
      </w:r>
      <w:r w:rsidR="00F073AF" w:rsidRPr="009669C3">
        <w:rPr>
          <w:lang w:val="en-US"/>
        </w:rPr>
        <w:t>»</w:t>
      </w:r>
      <w:r w:rsidRPr="009669C3">
        <w:rPr>
          <w:lang w:val="en-US"/>
        </w:rPr>
        <w:t xml:space="preserve"> IEEE Transactions</w:t>
      </w:r>
      <w:r w:rsidR="009669C3" w:rsidRPr="009669C3">
        <w:rPr>
          <w:lang w:val="en-US"/>
        </w:rPr>
        <w:t xml:space="preserve"> </w:t>
      </w:r>
      <w:r w:rsidRPr="009669C3">
        <w:rPr>
          <w:lang w:val="en-US"/>
        </w:rPr>
        <w:t>on Power Apparatus and Systems, Vol PAS-86, No. 3,</w:t>
      </w:r>
      <w:r w:rsidR="009669C3" w:rsidRPr="009669C3">
        <w:rPr>
          <w:lang w:val="en-US"/>
        </w:rPr>
        <w:t xml:space="preserve"> </w:t>
      </w:r>
      <w:r w:rsidRPr="009669C3">
        <w:rPr>
          <w:lang w:val="en-US"/>
        </w:rPr>
        <w:t>March 1967</w:t>
      </w:r>
      <w:r w:rsidR="00F073AF" w:rsidRPr="009669C3">
        <w:rPr>
          <w:lang w:val="en-US"/>
        </w:rPr>
        <w:t xml:space="preserve"> (</w:t>
      </w:r>
      <w:r w:rsidR="00F073AF" w:rsidRPr="00F073AF">
        <w:t>Электрические</w:t>
      </w:r>
      <w:r w:rsidR="00F073AF" w:rsidRPr="009669C3">
        <w:rPr>
          <w:lang w:val="en-US"/>
        </w:rPr>
        <w:t xml:space="preserve"> </w:t>
      </w:r>
      <w:r w:rsidR="00F073AF" w:rsidRPr="00F073AF">
        <w:t>характеристики</w:t>
      </w:r>
      <w:r w:rsidR="00F073AF" w:rsidRPr="009669C3">
        <w:rPr>
          <w:lang w:val="en-US"/>
        </w:rPr>
        <w:t xml:space="preserve"> </w:t>
      </w:r>
      <w:r w:rsidR="00F073AF" w:rsidRPr="00F073AF">
        <w:t>бумаги</w:t>
      </w:r>
      <w:r w:rsidR="00F073AF" w:rsidRPr="009669C3">
        <w:rPr>
          <w:lang w:val="en-US"/>
        </w:rPr>
        <w:t xml:space="preserve"> </w:t>
      </w:r>
      <w:r w:rsidR="00F073AF" w:rsidRPr="00F073AF">
        <w:t>с</w:t>
      </w:r>
      <w:r w:rsidR="00F073AF" w:rsidRPr="009669C3">
        <w:rPr>
          <w:lang w:val="en-US"/>
        </w:rPr>
        <w:t xml:space="preserve"> </w:t>
      </w:r>
      <w:r w:rsidR="00F073AF" w:rsidRPr="00F073AF">
        <w:t>масляной</w:t>
      </w:r>
      <w:r w:rsidR="00F073AF" w:rsidRPr="009669C3">
        <w:rPr>
          <w:lang w:val="en-US"/>
        </w:rPr>
        <w:t xml:space="preserve"> </w:t>
      </w:r>
      <w:r w:rsidR="00F073AF" w:rsidRPr="00F073AF">
        <w:t>пропиткой</w:t>
      </w:r>
      <w:r w:rsidR="00F073AF" w:rsidRPr="009669C3">
        <w:rPr>
          <w:lang w:val="en-US"/>
        </w:rPr>
        <w:t xml:space="preserve"> </w:t>
      </w:r>
      <w:r w:rsidR="00F073AF" w:rsidRPr="00F073AF">
        <w:t>в</w:t>
      </w:r>
      <w:r w:rsidR="00F073AF" w:rsidRPr="009669C3">
        <w:rPr>
          <w:lang w:val="en-US"/>
        </w:rPr>
        <w:t xml:space="preserve"> </w:t>
      </w:r>
      <w:r w:rsidR="00F073AF" w:rsidRPr="00F073AF">
        <w:t>качестве</w:t>
      </w:r>
      <w:r w:rsidR="00F073AF" w:rsidRPr="009669C3">
        <w:rPr>
          <w:lang w:val="en-US"/>
        </w:rPr>
        <w:t xml:space="preserve"> </w:t>
      </w:r>
      <w:r w:rsidR="00F073AF" w:rsidRPr="00F073AF">
        <w:t>изоляции</w:t>
      </w:r>
      <w:r w:rsidR="00F073AF" w:rsidRPr="009669C3">
        <w:rPr>
          <w:lang w:val="en-US"/>
        </w:rPr>
        <w:t xml:space="preserve"> </w:t>
      </w:r>
      <w:r w:rsidR="00F073AF" w:rsidRPr="00F073AF">
        <w:t>для</w:t>
      </w:r>
      <w:r w:rsidR="00F073AF" w:rsidRPr="009669C3">
        <w:rPr>
          <w:lang w:val="en-US"/>
        </w:rPr>
        <w:t xml:space="preserve"> </w:t>
      </w:r>
      <w:r w:rsidR="00F073AF" w:rsidRPr="00F073AF">
        <w:t>кабелей</w:t>
      </w:r>
      <w:r w:rsidR="00F073AF" w:rsidRPr="009669C3">
        <w:rPr>
          <w:lang w:val="en-US"/>
        </w:rPr>
        <w:t xml:space="preserve"> </w:t>
      </w:r>
      <w:r w:rsidR="00F073AF" w:rsidRPr="00F073AF">
        <w:t>высокого</w:t>
      </w:r>
      <w:r w:rsidR="00F073AF" w:rsidRPr="009669C3">
        <w:rPr>
          <w:lang w:val="en-US"/>
        </w:rPr>
        <w:t xml:space="preserve"> </w:t>
      </w:r>
      <w:r w:rsidR="00F073AF" w:rsidRPr="00F073AF">
        <w:t>напряжения</w:t>
      </w:r>
      <w:r w:rsidR="00F073AF" w:rsidRPr="009669C3">
        <w:rPr>
          <w:lang w:val="en-US"/>
        </w:rPr>
        <w:t xml:space="preserve"> </w:t>
      </w:r>
      <w:r w:rsidR="00F073AF" w:rsidRPr="00F073AF">
        <w:t>постоянного</w:t>
      </w:r>
      <w:r w:rsidR="00F073AF" w:rsidRPr="009669C3">
        <w:rPr>
          <w:lang w:val="en-US"/>
        </w:rPr>
        <w:t xml:space="preserve"> </w:t>
      </w:r>
      <w:r w:rsidR="00F073AF" w:rsidRPr="00F073AF">
        <w:t>тока</w:t>
      </w:r>
      <w:r w:rsidR="00F073AF" w:rsidRPr="009669C3">
        <w:rPr>
          <w:lang w:val="en-US"/>
        </w:rPr>
        <w:t>)</w:t>
      </w:r>
      <w:r w:rsidRPr="009669C3">
        <w:rPr>
          <w:lang w:val="en-US"/>
        </w:rPr>
        <w:t>.</w:t>
      </w:r>
    </w:p>
    <w:p w:rsidR="00A520AF" w:rsidRPr="009669C3" w:rsidRDefault="00A520AF" w:rsidP="00A520AF">
      <w:pPr>
        <w:pStyle w:val="Style6"/>
        <w:widowControl/>
        <w:ind w:firstLine="567"/>
        <w:jc w:val="both"/>
        <w:rPr>
          <w:lang w:val="en-US"/>
        </w:rPr>
      </w:pPr>
      <w:r w:rsidRPr="009669C3">
        <w:rPr>
          <w:lang w:val="en-US"/>
        </w:rPr>
        <w:t xml:space="preserve">[11] Kline, G. M., Martin, A. R., and Crouse, W. A., </w:t>
      </w:r>
      <w:r w:rsidR="00F073AF" w:rsidRPr="009669C3">
        <w:rPr>
          <w:lang w:val="en-US"/>
        </w:rPr>
        <w:t>«</w:t>
      </w:r>
      <w:r w:rsidRPr="009669C3">
        <w:rPr>
          <w:lang w:val="en-US"/>
        </w:rPr>
        <w:t>Sorption of Water</w:t>
      </w:r>
      <w:r w:rsidR="009669C3" w:rsidRPr="009669C3">
        <w:rPr>
          <w:lang w:val="en-US"/>
        </w:rPr>
        <w:t xml:space="preserve"> </w:t>
      </w:r>
      <w:r w:rsidRPr="009669C3">
        <w:rPr>
          <w:lang w:val="en-US"/>
        </w:rPr>
        <w:t>by Plastics</w:t>
      </w:r>
      <w:r w:rsidR="00F073AF" w:rsidRPr="009669C3">
        <w:rPr>
          <w:lang w:val="en-US"/>
        </w:rPr>
        <w:t>»</w:t>
      </w:r>
      <w:r w:rsidRPr="009669C3">
        <w:rPr>
          <w:lang w:val="en-US"/>
        </w:rPr>
        <w:t xml:space="preserve"> Proceedings, American Society for Testing and</w:t>
      </w:r>
      <w:r w:rsidR="009669C3" w:rsidRPr="009669C3">
        <w:rPr>
          <w:lang w:val="en-US"/>
        </w:rPr>
        <w:t xml:space="preserve"> </w:t>
      </w:r>
      <w:r w:rsidRPr="009669C3">
        <w:rPr>
          <w:lang w:val="en-US"/>
        </w:rPr>
        <w:t>Materials, Vol 40, 1940, pp. 1273–1282</w:t>
      </w:r>
      <w:r w:rsidR="00F073AF" w:rsidRPr="009669C3">
        <w:rPr>
          <w:lang w:val="en-US"/>
        </w:rPr>
        <w:t xml:space="preserve"> (</w:t>
      </w:r>
      <w:r w:rsidR="00F073AF" w:rsidRPr="00F073AF">
        <w:t>Сорбция</w:t>
      </w:r>
      <w:r w:rsidR="00F073AF" w:rsidRPr="009669C3">
        <w:rPr>
          <w:lang w:val="en-US"/>
        </w:rPr>
        <w:t xml:space="preserve"> </w:t>
      </w:r>
      <w:r w:rsidR="00F073AF" w:rsidRPr="00F073AF">
        <w:t>воды</w:t>
      </w:r>
      <w:r w:rsidR="00F073AF" w:rsidRPr="009669C3">
        <w:rPr>
          <w:lang w:val="en-US"/>
        </w:rPr>
        <w:t xml:space="preserve"> </w:t>
      </w:r>
      <w:r w:rsidR="00F073AF" w:rsidRPr="00F073AF">
        <w:t>пластмассами</w:t>
      </w:r>
      <w:r w:rsidR="00F073AF" w:rsidRPr="009669C3">
        <w:rPr>
          <w:lang w:val="en-US"/>
        </w:rPr>
        <w:t>)</w:t>
      </w:r>
      <w:r w:rsidRPr="009669C3">
        <w:rPr>
          <w:lang w:val="en-US"/>
        </w:rPr>
        <w:t>.</w:t>
      </w:r>
    </w:p>
    <w:p w:rsidR="00A520AF" w:rsidRPr="009669C3" w:rsidRDefault="00A520AF" w:rsidP="00A520AF">
      <w:pPr>
        <w:pStyle w:val="Style6"/>
        <w:widowControl/>
        <w:ind w:firstLine="567"/>
        <w:jc w:val="both"/>
        <w:rPr>
          <w:lang w:val="en-US"/>
        </w:rPr>
      </w:pPr>
      <w:r w:rsidRPr="009669C3">
        <w:rPr>
          <w:lang w:val="en-US"/>
        </w:rPr>
        <w:t>[12] Greenfield, E. W.,</w:t>
      </w:r>
      <w:r w:rsidR="00F073AF" w:rsidRPr="009669C3">
        <w:rPr>
          <w:lang w:val="en-US"/>
        </w:rPr>
        <w:t xml:space="preserve"> «</w:t>
      </w:r>
      <w:r w:rsidRPr="009669C3">
        <w:rPr>
          <w:lang w:val="en-US"/>
        </w:rPr>
        <w:t>Insulation Resistance Measurements</w:t>
      </w:r>
      <w:r w:rsidR="00F073AF" w:rsidRPr="009669C3">
        <w:rPr>
          <w:lang w:val="en-US"/>
        </w:rPr>
        <w:t>»</w:t>
      </w:r>
      <w:r w:rsidRPr="009669C3">
        <w:rPr>
          <w:lang w:val="en-US"/>
        </w:rPr>
        <w:t xml:space="preserve"> Electrical</w:t>
      </w:r>
      <w:r w:rsidR="009669C3" w:rsidRPr="009669C3">
        <w:rPr>
          <w:lang w:val="en-US"/>
        </w:rPr>
        <w:t xml:space="preserve"> </w:t>
      </w:r>
      <w:r w:rsidRPr="009669C3">
        <w:rPr>
          <w:lang w:val="en-US"/>
        </w:rPr>
        <w:t>Engineering, Vol 66, July 1947, pp. 698–703</w:t>
      </w:r>
      <w:r w:rsidR="00F073AF" w:rsidRPr="009669C3">
        <w:rPr>
          <w:lang w:val="en-US"/>
        </w:rPr>
        <w:t xml:space="preserve"> (</w:t>
      </w:r>
      <w:r w:rsidR="00F073AF" w:rsidRPr="00F073AF">
        <w:t>Измерения</w:t>
      </w:r>
      <w:r w:rsidR="00F073AF" w:rsidRPr="009669C3">
        <w:rPr>
          <w:lang w:val="en-US"/>
        </w:rPr>
        <w:t xml:space="preserve"> </w:t>
      </w:r>
      <w:r w:rsidR="00F073AF" w:rsidRPr="00F073AF">
        <w:t>сопротивления</w:t>
      </w:r>
      <w:r w:rsidR="00F073AF" w:rsidRPr="009669C3">
        <w:rPr>
          <w:lang w:val="en-US"/>
        </w:rPr>
        <w:t xml:space="preserve"> </w:t>
      </w:r>
      <w:r w:rsidR="00F073AF" w:rsidRPr="00F073AF">
        <w:t>изоляции</w:t>
      </w:r>
      <w:r w:rsidR="00F073AF" w:rsidRPr="009669C3">
        <w:rPr>
          <w:lang w:val="en-US"/>
        </w:rPr>
        <w:t>).</w:t>
      </w:r>
    </w:p>
    <w:p w:rsidR="00A520AF" w:rsidRPr="00DF50CA" w:rsidRDefault="00A520AF" w:rsidP="00A520AF">
      <w:pPr>
        <w:pStyle w:val="Style6"/>
        <w:widowControl/>
        <w:ind w:firstLine="567"/>
        <w:jc w:val="both"/>
        <w:rPr>
          <w:lang w:val="en-US"/>
        </w:rPr>
      </w:pPr>
      <w:r w:rsidRPr="009669C3">
        <w:rPr>
          <w:lang w:val="en-US"/>
        </w:rPr>
        <w:t xml:space="preserve">[13] Cole, K. S., and Cole, R. H., </w:t>
      </w:r>
      <w:r w:rsidR="00F073AF" w:rsidRPr="009669C3">
        <w:rPr>
          <w:lang w:val="en-US"/>
        </w:rPr>
        <w:t>«</w:t>
      </w:r>
      <w:r w:rsidRPr="009669C3">
        <w:rPr>
          <w:lang w:val="en-US"/>
        </w:rPr>
        <w:t>Dispersion and Absorption in</w:t>
      </w:r>
      <w:r w:rsidR="009669C3" w:rsidRPr="009669C3">
        <w:rPr>
          <w:lang w:val="en-US"/>
        </w:rPr>
        <w:t xml:space="preserve"> </w:t>
      </w:r>
      <w:r w:rsidRPr="009669C3">
        <w:rPr>
          <w:lang w:val="en-US"/>
        </w:rPr>
        <w:t>Dielectrics, II Direct Current Characteristics</w:t>
      </w:r>
      <w:r w:rsidR="00F073AF" w:rsidRPr="009669C3">
        <w:rPr>
          <w:lang w:val="en-US"/>
        </w:rPr>
        <w:t>»</w:t>
      </w:r>
      <w:r w:rsidRPr="009669C3">
        <w:rPr>
          <w:lang w:val="en-US"/>
        </w:rPr>
        <w:t xml:space="preserve"> Journal of Chemical</w:t>
      </w:r>
      <w:r w:rsidR="009669C3" w:rsidRPr="009669C3">
        <w:rPr>
          <w:lang w:val="en-US"/>
        </w:rPr>
        <w:t xml:space="preserve"> </w:t>
      </w:r>
      <w:r w:rsidRPr="009669C3">
        <w:rPr>
          <w:lang w:val="en-US"/>
        </w:rPr>
        <w:t>Physics, Vol 10, 1942</w:t>
      </w:r>
      <w:r w:rsidR="00F073AF" w:rsidRPr="009669C3">
        <w:rPr>
          <w:lang w:val="en-US"/>
        </w:rPr>
        <w:t xml:space="preserve"> (</w:t>
      </w:r>
      <w:r w:rsidR="00F073AF" w:rsidRPr="00F073AF">
        <w:t>Дисперсия</w:t>
      </w:r>
      <w:r w:rsidR="00F073AF" w:rsidRPr="009669C3">
        <w:rPr>
          <w:lang w:val="en-US"/>
        </w:rPr>
        <w:t xml:space="preserve"> </w:t>
      </w:r>
      <w:r w:rsidR="00F073AF" w:rsidRPr="00F073AF">
        <w:t>и</w:t>
      </w:r>
      <w:r w:rsidR="00F073AF" w:rsidRPr="009669C3">
        <w:rPr>
          <w:lang w:val="en-US"/>
        </w:rPr>
        <w:t xml:space="preserve"> </w:t>
      </w:r>
      <w:r w:rsidR="00F073AF" w:rsidRPr="00F073AF">
        <w:t>поглощение</w:t>
      </w:r>
      <w:r w:rsidR="00F073AF" w:rsidRPr="009669C3">
        <w:rPr>
          <w:lang w:val="en-US"/>
        </w:rPr>
        <w:t xml:space="preserve"> </w:t>
      </w:r>
      <w:r w:rsidR="00F073AF" w:rsidRPr="00F073AF">
        <w:t>в</w:t>
      </w:r>
      <w:r w:rsidR="00F073AF" w:rsidRPr="009669C3">
        <w:rPr>
          <w:lang w:val="en-US"/>
        </w:rPr>
        <w:t xml:space="preserve"> </w:t>
      </w:r>
      <w:r w:rsidR="00F073AF" w:rsidRPr="00F073AF">
        <w:t>диэлектриках</w:t>
      </w:r>
      <w:r w:rsidR="00F073AF" w:rsidRPr="009669C3">
        <w:rPr>
          <w:lang w:val="en-US"/>
        </w:rPr>
        <w:t xml:space="preserve">. </w:t>
      </w:r>
      <w:r w:rsidR="00F073AF" w:rsidRPr="00DF50CA">
        <w:rPr>
          <w:lang w:val="en-US"/>
        </w:rPr>
        <w:t xml:space="preserve">II </w:t>
      </w:r>
      <w:r w:rsidR="00F073AF" w:rsidRPr="00F073AF">
        <w:t>Характеристики</w:t>
      </w:r>
      <w:r w:rsidR="00F073AF" w:rsidRPr="00DF50CA">
        <w:rPr>
          <w:lang w:val="en-US"/>
        </w:rPr>
        <w:t xml:space="preserve"> </w:t>
      </w:r>
      <w:r w:rsidR="00F073AF" w:rsidRPr="00F073AF">
        <w:t>постоянного</w:t>
      </w:r>
      <w:r w:rsidR="00F073AF" w:rsidRPr="00DF50CA">
        <w:rPr>
          <w:lang w:val="en-US"/>
        </w:rPr>
        <w:t xml:space="preserve"> </w:t>
      </w:r>
      <w:r w:rsidR="00F073AF" w:rsidRPr="00F073AF">
        <w:t>тока</w:t>
      </w:r>
      <w:r w:rsidR="00F073AF" w:rsidRPr="00DF50CA">
        <w:rPr>
          <w:lang w:val="en-US"/>
        </w:rPr>
        <w:t xml:space="preserve">. </w:t>
      </w:r>
      <w:r w:rsidR="00F073AF" w:rsidRPr="00F073AF">
        <w:t>Журнал</w:t>
      </w:r>
      <w:r w:rsidR="00F073AF" w:rsidRPr="00DF50CA">
        <w:rPr>
          <w:lang w:val="en-US"/>
        </w:rPr>
        <w:t xml:space="preserve"> </w:t>
      </w:r>
      <w:r w:rsidR="00F073AF" w:rsidRPr="00F073AF">
        <w:t>химической</w:t>
      </w:r>
      <w:r w:rsidR="00F073AF" w:rsidRPr="00DF50CA">
        <w:rPr>
          <w:lang w:val="en-US"/>
        </w:rPr>
        <w:t xml:space="preserve"> </w:t>
      </w:r>
      <w:r w:rsidR="00F073AF" w:rsidRPr="00F073AF">
        <w:t>физики</w:t>
      </w:r>
      <w:r w:rsidR="00F073AF" w:rsidRPr="00DF50CA">
        <w:rPr>
          <w:lang w:val="en-US"/>
        </w:rPr>
        <w:t>).</w:t>
      </w:r>
    </w:p>
    <w:p w:rsidR="00A520AF" w:rsidRPr="009669C3" w:rsidRDefault="00A520AF" w:rsidP="00A520AF">
      <w:pPr>
        <w:pStyle w:val="Style6"/>
        <w:widowControl/>
        <w:ind w:firstLine="567"/>
        <w:jc w:val="both"/>
        <w:rPr>
          <w:lang w:val="en-US"/>
        </w:rPr>
      </w:pPr>
      <w:r w:rsidRPr="009669C3">
        <w:rPr>
          <w:lang w:val="en-US"/>
        </w:rPr>
        <w:t xml:space="preserve">[14] Field, R. F., </w:t>
      </w:r>
      <w:r w:rsidR="00F073AF" w:rsidRPr="009669C3">
        <w:rPr>
          <w:lang w:val="en-US"/>
        </w:rPr>
        <w:t>«</w:t>
      </w:r>
      <w:r w:rsidRPr="009669C3">
        <w:rPr>
          <w:lang w:val="en-US"/>
        </w:rPr>
        <w:t>Interpretation of Current-Time Curves as Applied to</w:t>
      </w:r>
      <w:r w:rsidR="009669C3" w:rsidRPr="009669C3">
        <w:rPr>
          <w:lang w:val="en-US"/>
        </w:rPr>
        <w:t xml:space="preserve"> </w:t>
      </w:r>
      <w:r w:rsidRPr="009669C3">
        <w:rPr>
          <w:lang w:val="en-US"/>
        </w:rPr>
        <w:t>Insulation Testing</w:t>
      </w:r>
      <w:r w:rsidR="00F073AF" w:rsidRPr="009669C3">
        <w:rPr>
          <w:lang w:val="en-US"/>
        </w:rPr>
        <w:t>»</w:t>
      </w:r>
      <w:r w:rsidRPr="009669C3">
        <w:rPr>
          <w:lang w:val="en-US"/>
        </w:rPr>
        <w:t xml:space="preserve"> AIEE Boston District Meeting, April 19–20,</w:t>
      </w:r>
      <w:r w:rsidR="009669C3" w:rsidRPr="009669C3">
        <w:rPr>
          <w:lang w:val="en-US"/>
        </w:rPr>
        <w:t xml:space="preserve"> </w:t>
      </w:r>
      <w:r w:rsidRPr="009669C3">
        <w:rPr>
          <w:lang w:val="en-US"/>
        </w:rPr>
        <w:t>1944</w:t>
      </w:r>
      <w:r w:rsidR="00F073AF" w:rsidRPr="009669C3">
        <w:rPr>
          <w:lang w:val="en-US"/>
        </w:rPr>
        <w:t xml:space="preserve"> (</w:t>
      </w:r>
      <w:r w:rsidR="00F073AF" w:rsidRPr="00F073AF">
        <w:t>Интерпретация</w:t>
      </w:r>
      <w:r w:rsidR="00F073AF" w:rsidRPr="009669C3">
        <w:rPr>
          <w:lang w:val="en-US"/>
        </w:rPr>
        <w:t xml:space="preserve"> </w:t>
      </w:r>
      <w:r w:rsidR="00F073AF" w:rsidRPr="00F073AF">
        <w:t>кривых</w:t>
      </w:r>
      <w:r w:rsidR="00F073AF" w:rsidRPr="009669C3">
        <w:rPr>
          <w:lang w:val="en-US"/>
        </w:rPr>
        <w:t xml:space="preserve"> </w:t>
      </w:r>
      <w:r w:rsidR="00F073AF" w:rsidRPr="00F073AF">
        <w:t>текущего</w:t>
      </w:r>
      <w:r w:rsidR="00F073AF" w:rsidRPr="009669C3">
        <w:rPr>
          <w:lang w:val="en-US"/>
        </w:rPr>
        <w:t xml:space="preserve"> </w:t>
      </w:r>
      <w:r w:rsidR="00F073AF" w:rsidRPr="00F073AF">
        <w:t>времени</w:t>
      </w:r>
      <w:r w:rsidR="00F073AF" w:rsidRPr="009669C3">
        <w:rPr>
          <w:lang w:val="en-US"/>
        </w:rPr>
        <w:t xml:space="preserve"> </w:t>
      </w:r>
      <w:r w:rsidR="00F073AF" w:rsidRPr="00F073AF">
        <w:t>применительно</w:t>
      </w:r>
      <w:r w:rsidR="00F073AF" w:rsidRPr="009669C3">
        <w:rPr>
          <w:lang w:val="en-US"/>
        </w:rPr>
        <w:t xml:space="preserve"> </w:t>
      </w:r>
      <w:r w:rsidR="00F073AF" w:rsidRPr="00F073AF">
        <w:t>к</w:t>
      </w:r>
      <w:r w:rsidR="00F073AF" w:rsidRPr="009669C3">
        <w:rPr>
          <w:lang w:val="en-US"/>
        </w:rPr>
        <w:t xml:space="preserve"> </w:t>
      </w:r>
      <w:r w:rsidR="00F073AF" w:rsidRPr="00F073AF">
        <w:t>испытаниям</w:t>
      </w:r>
      <w:r w:rsidR="00F073AF" w:rsidRPr="009669C3">
        <w:rPr>
          <w:lang w:val="en-US"/>
        </w:rPr>
        <w:t xml:space="preserve"> </w:t>
      </w:r>
      <w:r w:rsidR="00F073AF" w:rsidRPr="00F073AF">
        <w:t>изоляции</w:t>
      </w:r>
      <w:r w:rsidR="00F073AF" w:rsidRPr="009669C3">
        <w:rPr>
          <w:lang w:val="en-US"/>
        </w:rPr>
        <w:t>)</w:t>
      </w:r>
      <w:r w:rsidRPr="009669C3">
        <w:rPr>
          <w:lang w:val="en-US"/>
        </w:rPr>
        <w:t>.</w:t>
      </w:r>
    </w:p>
    <w:p w:rsidR="00A520AF" w:rsidRPr="009669C3" w:rsidRDefault="00A520AF" w:rsidP="00A520AF">
      <w:pPr>
        <w:pStyle w:val="Style6"/>
        <w:widowControl/>
        <w:ind w:firstLine="567"/>
        <w:jc w:val="both"/>
        <w:rPr>
          <w:lang w:val="en-US"/>
        </w:rPr>
      </w:pPr>
      <w:r w:rsidRPr="009669C3">
        <w:rPr>
          <w:lang w:val="en-US"/>
        </w:rPr>
        <w:t xml:space="preserve">[15] Lauritzen, J. I., </w:t>
      </w:r>
      <w:r w:rsidR="00F073AF" w:rsidRPr="009669C3">
        <w:rPr>
          <w:lang w:val="en-US"/>
        </w:rPr>
        <w:t>«</w:t>
      </w:r>
      <w:r w:rsidRPr="009669C3">
        <w:rPr>
          <w:lang w:val="en-US"/>
        </w:rPr>
        <w:t>The Effective Area of a Guarded Electrode</w:t>
      </w:r>
      <w:r w:rsidR="00F073AF" w:rsidRPr="009669C3">
        <w:rPr>
          <w:lang w:val="en-US"/>
        </w:rPr>
        <w:t>»</w:t>
      </w:r>
      <w:r w:rsidRPr="009669C3">
        <w:rPr>
          <w:lang w:val="en-US"/>
        </w:rPr>
        <w:t xml:space="preserve"> Annual</w:t>
      </w:r>
      <w:r w:rsidR="009669C3" w:rsidRPr="009669C3">
        <w:rPr>
          <w:lang w:val="en-US"/>
        </w:rPr>
        <w:t xml:space="preserve"> </w:t>
      </w:r>
      <w:r w:rsidRPr="009669C3">
        <w:rPr>
          <w:lang w:val="en-US"/>
        </w:rPr>
        <w:t>Report, Conference on Electrical Insulation. NAS-NRC Publication</w:t>
      </w:r>
      <w:r w:rsidR="009669C3" w:rsidRPr="009669C3">
        <w:rPr>
          <w:lang w:val="en-US"/>
        </w:rPr>
        <w:t xml:space="preserve"> </w:t>
      </w:r>
      <w:r w:rsidRPr="009669C3">
        <w:rPr>
          <w:lang w:val="en-US"/>
        </w:rPr>
        <w:t>1141, 1963</w:t>
      </w:r>
      <w:r w:rsidR="00F073AF" w:rsidRPr="009669C3">
        <w:rPr>
          <w:lang w:val="en-US"/>
        </w:rPr>
        <w:t xml:space="preserve"> (</w:t>
      </w:r>
      <w:r w:rsidR="00F073AF" w:rsidRPr="00F073AF">
        <w:t>Эффективная</w:t>
      </w:r>
      <w:r w:rsidR="00F073AF" w:rsidRPr="009669C3">
        <w:rPr>
          <w:lang w:val="en-US"/>
        </w:rPr>
        <w:t xml:space="preserve"> </w:t>
      </w:r>
      <w:r w:rsidR="00F073AF" w:rsidRPr="00F073AF">
        <w:t>площадь</w:t>
      </w:r>
      <w:r w:rsidR="00F073AF" w:rsidRPr="009669C3">
        <w:rPr>
          <w:lang w:val="en-US"/>
        </w:rPr>
        <w:t xml:space="preserve"> </w:t>
      </w:r>
      <w:r w:rsidR="00F073AF" w:rsidRPr="00F073AF">
        <w:t>охраняемого</w:t>
      </w:r>
      <w:r w:rsidR="00F073AF" w:rsidRPr="009669C3">
        <w:rPr>
          <w:lang w:val="en-US"/>
        </w:rPr>
        <w:t xml:space="preserve"> </w:t>
      </w:r>
      <w:r w:rsidR="00F073AF" w:rsidRPr="00F073AF">
        <w:t>электрода</w:t>
      </w:r>
      <w:r w:rsidR="00F073AF" w:rsidRPr="009669C3">
        <w:rPr>
          <w:lang w:val="en-US"/>
        </w:rPr>
        <w:t>)</w:t>
      </w:r>
      <w:r w:rsidRPr="009669C3">
        <w:rPr>
          <w:lang w:val="en-US"/>
        </w:rPr>
        <w:t>.</w:t>
      </w:r>
    </w:p>
    <w:p w:rsidR="00A520AF" w:rsidRPr="009669C3" w:rsidRDefault="00A520AF" w:rsidP="00A520AF">
      <w:pPr>
        <w:pStyle w:val="Style6"/>
        <w:widowControl/>
        <w:ind w:firstLine="567"/>
        <w:jc w:val="both"/>
        <w:rPr>
          <w:lang w:val="en-US"/>
        </w:rPr>
      </w:pPr>
      <w:r w:rsidRPr="009669C3">
        <w:rPr>
          <w:lang w:val="en-US"/>
        </w:rPr>
        <w:t xml:space="preserve">[16] Endicott, H. S., </w:t>
      </w:r>
      <w:r w:rsidR="00F073AF" w:rsidRPr="009669C3">
        <w:rPr>
          <w:lang w:val="en-US"/>
        </w:rPr>
        <w:t>«</w:t>
      </w:r>
      <w:r w:rsidRPr="009669C3">
        <w:rPr>
          <w:lang w:val="en-US"/>
        </w:rPr>
        <w:t>Guard-Gap Correction for Guarded-Electrode</w:t>
      </w:r>
      <w:r w:rsidR="009669C3" w:rsidRPr="009669C3">
        <w:rPr>
          <w:lang w:val="en-US"/>
        </w:rPr>
        <w:t xml:space="preserve"> </w:t>
      </w:r>
      <w:r w:rsidRPr="009669C3">
        <w:rPr>
          <w:lang w:val="en-US"/>
        </w:rPr>
        <w:t>Measurements and Exact Equations for the Two-Fluid Method of</w:t>
      </w:r>
      <w:r w:rsidR="009669C3" w:rsidRPr="009669C3">
        <w:rPr>
          <w:lang w:val="en-US"/>
        </w:rPr>
        <w:t xml:space="preserve"> </w:t>
      </w:r>
      <w:r w:rsidRPr="009669C3">
        <w:rPr>
          <w:lang w:val="en-US"/>
        </w:rPr>
        <w:t>Measuring Permittivity and Loss</w:t>
      </w:r>
      <w:r w:rsidR="00F073AF" w:rsidRPr="009669C3">
        <w:rPr>
          <w:lang w:val="en-US"/>
        </w:rPr>
        <w:t>»</w:t>
      </w:r>
      <w:r w:rsidRPr="009669C3">
        <w:rPr>
          <w:lang w:val="en-US"/>
        </w:rPr>
        <w:t xml:space="preserve"> Journal of Testing and</w:t>
      </w:r>
      <w:r w:rsidR="009669C3" w:rsidRPr="009669C3">
        <w:rPr>
          <w:lang w:val="en-US"/>
        </w:rPr>
        <w:t xml:space="preserve"> </w:t>
      </w:r>
      <w:r w:rsidRPr="009669C3">
        <w:rPr>
          <w:lang w:val="en-US"/>
        </w:rPr>
        <w:t>Evaluation, Vol 4, No. 3, May 1976, pp. 188–195</w:t>
      </w:r>
      <w:r w:rsidR="00F073AF" w:rsidRPr="009669C3">
        <w:rPr>
          <w:lang w:val="en-US"/>
        </w:rPr>
        <w:t xml:space="preserve"> (</w:t>
      </w:r>
      <w:r w:rsidR="00F073AF" w:rsidRPr="00F073AF">
        <w:t>Поправка</w:t>
      </w:r>
      <w:r w:rsidR="00F073AF" w:rsidRPr="009669C3">
        <w:rPr>
          <w:lang w:val="en-US"/>
        </w:rPr>
        <w:t xml:space="preserve"> </w:t>
      </w:r>
      <w:r w:rsidR="00F073AF" w:rsidRPr="00F073AF">
        <w:t>защитного</w:t>
      </w:r>
      <w:r w:rsidR="00F073AF" w:rsidRPr="009669C3">
        <w:rPr>
          <w:lang w:val="en-US"/>
        </w:rPr>
        <w:t xml:space="preserve"> </w:t>
      </w:r>
      <w:r w:rsidR="00F073AF" w:rsidRPr="00F073AF">
        <w:t>зазора</w:t>
      </w:r>
      <w:r w:rsidR="00F073AF" w:rsidRPr="009669C3">
        <w:rPr>
          <w:lang w:val="en-US"/>
        </w:rPr>
        <w:t xml:space="preserve"> </w:t>
      </w:r>
      <w:r w:rsidR="00F073AF" w:rsidRPr="00F073AF">
        <w:t>для</w:t>
      </w:r>
      <w:r w:rsidR="00F073AF" w:rsidRPr="009669C3">
        <w:rPr>
          <w:lang w:val="en-US"/>
        </w:rPr>
        <w:t xml:space="preserve"> </w:t>
      </w:r>
      <w:r w:rsidR="00F073AF" w:rsidRPr="00F073AF">
        <w:lastRenderedPageBreak/>
        <w:t>измерений</w:t>
      </w:r>
      <w:r w:rsidR="00F073AF" w:rsidRPr="009669C3">
        <w:rPr>
          <w:lang w:val="en-US"/>
        </w:rPr>
        <w:t xml:space="preserve"> </w:t>
      </w:r>
      <w:r w:rsidR="00F073AF" w:rsidRPr="00F073AF">
        <w:t>с</w:t>
      </w:r>
      <w:r w:rsidR="00F073AF" w:rsidRPr="009669C3">
        <w:rPr>
          <w:lang w:val="en-US"/>
        </w:rPr>
        <w:t xml:space="preserve"> </w:t>
      </w:r>
      <w:r w:rsidR="00F073AF" w:rsidRPr="00F073AF">
        <w:t>помощью</w:t>
      </w:r>
      <w:r w:rsidR="00F073AF" w:rsidRPr="009669C3">
        <w:rPr>
          <w:lang w:val="en-US"/>
        </w:rPr>
        <w:t xml:space="preserve"> </w:t>
      </w:r>
      <w:r w:rsidR="00F073AF" w:rsidRPr="00F073AF">
        <w:t>защищенного</w:t>
      </w:r>
      <w:r w:rsidR="00F073AF" w:rsidRPr="009669C3">
        <w:rPr>
          <w:lang w:val="en-US"/>
        </w:rPr>
        <w:t xml:space="preserve"> </w:t>
      </w:r>
      <w:r w:rsidR="00F073AF" w:rsidRPr="00F073AF">
        <w:t>электрода</w:t>
      </w:r>
      <w:r w:rsidR="00F073AF" w:rsidRPr="009669C3">
        <w:rPr>
          <w:lang w:val="en-US"/>
        </w:rPr>
        <w:t xml:space="preserve"> </w:t>
      </w:r>
      <w:r w:rsidR="00F073AF" w:rsidRPr="00F073AF">
        <w:t>и</w:t>
      </w:r>
      <w:r w:rsidR="00F073AF" w:rsidRPr="009669C3">
        <w:rPr>
          <w:lang w:val="en-US"/>
        </w:rPr>
        <w:t xml:space="preserve"> </w:t>
      </w:r>
      <w:r w:rsidR="00F073AF" w:rsidRPr="00F073AF">
        <w:t>точные</w:t>
      </w:r>
      <w:r w:rsidR="00F073AF" w:rsidRPr="009669C3">
        <w:rPr>
          <w:lang w:val="en-US"/>
        </w:rPr>
        <w:t xml:space="preserve"> </w:t>
      </w:r>
      <w:r w:rsidR="00F073AF" w:rsidRPr="00F073AF">
        <w:t>уравнения</w:t>
      </w:r>
      <w:r w:rsidR="00F073AF" w:rsidRPr="009669C3">
        <w:rPr>
          <w:lang w:val="en-US"/>
        </w:rPr>
        <w:t xml:space="preserve"> </w:t>
      </w:r>
      <w:r w:rsidR="00F073AF" w:rsidRPr="00F073AF">
        <w:t>для</w:t>
      </w:r>
      <w:r w:rsidR="00F073AF" w:rsidRPr="009669C3">
        <w:rPr>
          <w:lang w:val="en-US"/>
        </w:rPr>
        <w:t xml:space="preserve"> </w:t>
      </w:r>
      <w:proofErr w:type="spellStart"/>
      <w:r w:rsidR="00F073AF" w:rsidRPr="00F073AF">
        <w:t>двухжидкостного</w:t>
      </w:r>
      <w:proofErr w:type="spellEnd"/>
      <w:r w:rsidR="00F073AF" w:rsidRPr="009669C3">
        <w:rPr>
          <w:lang w:val="en-US"/>
        </w:rPr>
        <w:t xml:space="preserve"> </w:t>
      </w:r>
      <w:r w:rsidR="00F073AF" w:rsidRPr="00F073AF">
        <w:t>метода</w:t>
      </w:r>
      <w:r w:rsidR="00F073AF" w:rsidRPr="009669C3">
        <w:rPr>
          <w:lang w:val="en-US"/>
        </w:rPr>
        <w:t xml:space="preserve"> </w:t>
      </w:r>
      <w:r w:rsidR="00F073AF" w:rsidRPr="00F073AF">
        <w:t>измерения</w:t>
      </w:r>
      <w:r w:rsidR="00F073AF" w:rsidRPr="009669C3">
        <w:rPr>
          <w:lang w:val="en-US"/>
        </w:rPr>
        <w:t xml:space="preserve"> </w:t>
      </w:r>
      <w:r w:rsidR="00F073AF" w:rsidRPr="00F073AF">
        <w:t>диэлектрической</w:t>
      </w:r>
      <w:r w:rsidR="00F073AF" w:rsidRPr="009669C3">
        <w:rPr>
          <w:lang w:val="en-US"/>
        </w:rPr>
        <w:t xml:space="preserve"> </w:t>
      </w:r>
      <w:r w:rsidR="00F073AF" w:rsidRPr="00F073AF">
        <w:t>проницаемости</w:t>
      </w:r>
      <w:r w:rsidR="00F073AF" w:rsidRPr="009669C3">
        <w:rPr>
          <w:lang w:val="en-US"/>
        </w:rPr>
        <w:t xml:space="preserve"> </w:t>
      </w:r>
      <w:r w:rsidR="00F073AF" w:rsidRPr="00F073AF">
        <w:t>и</w:t>
      </w:r>
      <w:r w:rsidR="00F073AF" w:rsidRPr="009669C3">
        <w:rPr>
          <w:lang w:val="en-US"/>
        </w:rPr>
        <w:t xml:space="preserve"> </w:t>
      </w:r>
      <w:r w:rsidR="00F073AF" w:rsidRPr="00F073AF">
        <w:t>потерь</w:t>
      </w:r>
      <w:r w:rsidR="00F073AF" w:rsidRPr="009669C3">
        <w:rPr>
          <w:lang w:val="en-US"/>
        </w:rPr>
        <w:t>)</w:t>
      </w:r>
      <w:r w:rsidRPr="009669C3">
        <w:rPr>
          <w:lang w:val="en-US"/>
        </w:rPr>
        <w:t>.</w:t>
      </w:r>
    </w:p>
    <w:p w:rsidR="00A520AF" w:rsidRPr="009669C3" w:rsidRDefault="00A520AF" w:rsidP="00A520AF">
      <w:pPr>
        <w:pStyle w:val="Style6"/>
        <w:widowControl/>
        <w:ind w:firstLine="567"/>
        <w:jc w:val="both"/>
        <w:rPr>
          <w:lang w:val="en-US"/>
        </w:rPr>
      </w:pPr>
      <w:r w:rsidRPr="009669C3">
        <w:rPr>
          <w:lang w:val="en-US"/>
        </w:rPr>
        <w:t>[1</w:t>
      </w:r>
      <w:r w:rsidR="00F073AF" w:rsidRPr="009669C3">
        <w:rPr>
          <w:lang w:val="en-US"/>
        </w:rPr>
        <w:t>7</w:t>
      </w:r>
      <w:r w:rsidRPr="009669C3">
        <w:rPr>
          <w:lang w:val="en-US"/>
        </w:rPr>
        <w:t xml:space="preserve">] Turner, E. F., </w:t>
      </w:r>
      <w:proofErr w:type="spellStart"/>
      <w:r w:rsidRPr="009669C3">
        <w:rPr>
          <w:lang w:val="en-US"/>
        </w:rPr>
        <w:t>Brancato</w:t>
      </w:r>
      <w:proofErr w:type="spellEnd"/>
      <w:r w:rsidRPr="009669C3">
        <w:rPr>
          <w:lang w:val="en-US"/>
        </w:rPr>
        <w:t xml:space="preserve">, E. L., and Price, W., </w:t>
      </w:r>
      <w:r w:rsidR="00F073AF" w:rsidRPr="009669C3">
        <w:rPr>
          <w:lang w:val="en-US"/>
        </w:rPr>
        <w:t>«</w:t>
      </w:r>
      <w:r w:rsidRPr="009669C3">
        <w:rPr>
          <w:lang w:val="en-US"/>
        </w:rPr>
        <w:t>The Measurement of</w:t>
      </w:r>
      <w:r w:rsidR="009669C3" w:rsidRPr="009669C3">
        <w:rPr>
          <w:lang w:val="en-US"/>
        </w:rPr>
        <w:t xml:space="preserve"> </w:t>
      </w:r>
      <w:r w:rsidRPr="009669C3">
        <w:rPr>
          <w:lang w:val="en-US"/>
        </w:rPr>
        <w:t>Insulation Conductivity</w:t>
      </w:r>
      <w:r w:rsidR="00F073AF" w:rsidRPr="009669C3">
        <w:rPr>
          <w:lang w:val="en-US"/>
        </w:rPr>
        <w:t>»</w:t>
      </w:r>
      <w:r w:rsidRPr="009669C3">
        <w:rPr>
          <w:lang w:val="en-US"/>
        </w:rPr>
        <w:t xml:space="preserve"> NRL Report 5060, Naval Research</w:t>
      </w:r>
      <w:r w:rsidR="009669C3" w:rsidRPr="009669C3">
        <w:rPr>
          <w:lang w:val="en-US"/>
        </w:rPr>
        <w:t xml:space="preserve"> </w:t>
      </w:r>
      <w:r w:rsidRPr="009669C3">
        <w:rPr>
          <w:lang w:val="en-US"/>
        </w:rPr>
        <w:t>Laboratory, Feb. 25, 1958</w:t>
      </w:r>
      <w:r w:rsidR="00F073AF" w:rsidRPr="009669C3">
        <w:rPr>
          <w:lang w:val="en-US"/>
        </w:rPr>
        <w:t xml:space="preserve"> (</w:t>
      </w:r>
      <w:r w:rsidR="00F073AF" w:rsidRPr="00F073AF">
        <w:t>Измерение</w:t>
      </w:r>
      <w:r w:rsidR="00F073AF" w:rsidRPr="009669C3">
        <w:rPr>
          <w:lang w:val="en-US"/>
        </w:rPr>
        <w:t xml:space="preserve"> </w:t>
      </w:r>
      <w:r w:rsidR="00F073AF" w:rsidRPr="00F073AF">
        <w:t>проводимости</w:t>
      </w:r>
      <w:r w:rsidR="00F073AF" w:rsidRPr="009669C3">
        <w:rPr>
          <w:lang w:val="en-US"/>
        </w:rPr>
        <w:t xml:space="preserve"> </w:t>
      </w:r>
      <w:r w:rsidR="00F073AF" w:rsidRPr="00F073AF">
        <w:t>изоляции</w:t>
      </w:r>
      <w:r w:rsidR="00F073AF" w:rsidRPr="009669C3">
        <w:rPr>
          <w:lang w:val="en-US"/>
        </w:rPr>
        <w:t>)</w:t>
      </w:r>
      <w:r w:rsidRPr="009669C3">
        <w:rPr>
          <w:lang w:val="en-US"/>
        </w:rPr>
        <w:t>.</w:t>
      </w:r>
    </w:p>
    <w:p w:rsidR="00A520AF" w:rsidRPr="009669C3" w:rsidRDefault="00F073AF" w:rsidP="00A520AF">
      <w:pPr>
        <w:pStyle w:val="Style6"/>
        <w:widowControl/>
        <w:ind w:firstLine="567"/>
        <w:jc w:val="both"/>
        <w:rPr>
          <w:lang w:val="en-US"/>
        </w:rPr>
      </w:pPr>
      <w:r w:rsidRPr="009669C3">
        <w:rPr>
          <w:lang w:val="en-US"/>
        </w:rPr>
        <w:t>[18]</w:t>
      </w:r>
      <w:r w:rsidR="00A520AF" w:rsidRPr="009669C3">
        <w:rPr>
          <w:lang w:val="en-US"/>
        </w:rPr>
        <w:t xml:space="preserve"> Dorcas, D. S., and Scott, R. N., </w:t>
      </w:r>
      <w:r w:rsidRPr="009669C3">
        <w:rPr>
          <w:lang w:val="en-US"/>
        </w:rPr>
        <w:t>«</w:t>
      </w:r>
      <w:r w:rsidR="00A520AF" w:rsidRPr="009669C3">
        <w:rPr>
          <w:lang w:val="en-US"/>
        </w:rPr>
        <w:t>Instrumentation for Measuring the</w:t>
      </w:r>
      <w:r w:rsidR="009669C3" w:rsidRPr="009669C3">
        <w:rPr>
          <w:lang w:val="en-US"/>
        </w:rPr>
        <w:t xml:space="preserve"> </w:t>
      </w:r>
      <w:r w:rsidR="00A520AF" w:rsidRPr="009669C3">
        <w:rPr>
          <w:lang w:val="en-US"/>
        </w:rPr>
        <w:t>D-C Conductivity of Very High Resistivity Materials</w:t>
      </w:r>
      <w:r w:rsidRPr="009669C3">
        <w:rPr>
          <w:lang w:val="en-US"/>
        </w:rPr>
        <w:t>»</w:t>
      </w:r>
      <w:r w:rsidR="00A520AF" w:rsidRPr="009669C3">
        <w:rPr>
          <w:lang w:val="en-US"/>
        </w:rPr>
        <w:t xml:space="preserve"> Review of</w:t>
      </w:r>
      <w:r w:rsidR="009669C3" w:rsidRPr="009669C3">
        <w:rPr>
          <w:lang w:val="en-US"/>
        </w:rPr>
        <w:t xml:space="preserve"> </w:t>
      </w:r>
      <w:r w:rsidR="00A520AF" w:rsidRPr="009669C3">
        <w:rPr>
          <w:lang w:val="en-US"/>
        </w:rPr>
        <w:t>Scientific Instruments, Vol 35, No. 9, September 1964</w:t>
      </w:r>
      <w:r w:rsidRPr="009669C3">
        <w:rPr>
          <w:lang w:val="en-US"/>
        </w:rPr>
        <w:t xml:space="preserve"> (</w:t>
      </w:r>
      <w:r w:rsidRPr="00F073AF">
        <w:t>Обзор</w:t>
      </w:r>
      <w:r w:rsidRPr="009669C3">
        <w:rPr>
          <w:lang w:val="en-US"/>
        </w:rPr>
        <w:t xml:space="preserve"> </w:t>
      </w:r>
      <w:r w:rsidRPr="00F073AF">
        <w:t>научных</w:t>
      </w:r>
      <w:r w:rsidRPr="009669C3">
        <w:rPr>
          <w:lang w:val="en-US"/>
        </w:rPr>
        <w:t xml:space="preserve"> </w:t>
      </w:r>
      <w:r w:rsidRPr="00F073AF">
        <w:t>приборов</w:t>
      </w:r>
      <w:r w:rsidRPr="009669C3">
        <w:rPr>
          <w:lang w:val="en-US"/>
        </w:rPr>
        <w:t>)</w:t>
      </w:r>
      <w:r w:rsidR="00A520AF" w:rsidRPr="009669C3">
        <w:rPr>
          <w:lang w:val="en-US"/>
        </w:rPr>
        <w:t>.</w:t>
      </w:r>
    </w:p>
    <w:p w:rsidR="00090F08" w:rsidRPr="009669C3" w:rsidRDefault="00F073AF" w:rsidP="00A520AF">
      <w:pPr>
        <w:pStyle w:val="Style6"/>
        <w:widowControl/>
        <w:ind w:firstLine="567"/>
        <w:jc w:val="both"/>
        <w:rPr>
          <w:lang w:val="en-US"/>
        </w:rPr>
      </w:pPr>
      <w:r w:rsidRPr="009669C3">
        <w:rPr>
          <w:lang w:val="en-US"/>
        </w:rPr>
        <w:t>[19]</w:t>
      </w:r>
      <w:r w:rsidR="00A520AF" w:rsidRPr="009669C3">
        <w:rPr>
          <w:lang w:val="en-US"/>
        </w:rPr>
        <w:t xml:space="preserve"> Endicott, H. S., </w:t>
      </w:r>
      <w:r w:rsidRPr="009669C3">
        <w:rPr>
          <w:lang w:val="en-US"/>
        </w:rPr>
        <w:t>«</w:t>
      </w:r>
      <w:r w:rsidR="00A520AF" w:rsidRPr="009669C3">
        <w:rPr>
          <w:lang w:val="en-US"/>
        </w:rPr>
        <w:t>Insulation Resistance, Absorption, and Their</w:t>
      </w:r>
      <w:r w:rsidR="009669C3" w:rsidRPr="009669C3">
        <w:rPr>
          <w:lang w:val="en-US"/>
        </w:rPr>
        <w:t xml:space="preserve"> </w:t>
      </w:r>
      <w:r w:rsidR="00A520AF" w:rsidRPr="009669C3">
        <w:rPr>
          <w:lang w:val="en-US"/>
        </w:rPr>
        <w:t>Measurement</w:t>
      </w:r>
      <w:r w:rsidRPr="009669C3">
        <w:rPr>
          <w:lang w:val="en-US"/>
        </w:rPr>
        <w:t>»</w:t>
      </w:r>
      <w:r w:rsidR="00A520AF" w:rsidRPr="009669C3">
        <w:rPr>
          <w:lang w:val="en-US"/>
        </w:rPr>
        <w:t xml:space="preserve"> Annual Report, Conference on Electrical Insulation,</w:t>
      </w:r>
      <w:r w:rsidR="009669C3" w:rsidRPr="009669C3">
        <w:rPr>
          <w:lang w:val="en-US"/>
        </w:rPr>
        <w:t xml:space="preserve"> </w:t>
      </w:r>
      <w:r w:rsidR="00A520AF" w:rsidRPr="009669C3">
        <w:rPr>
          <w:lang w:val="en-US"/>
        </w:rPr>
        <w:t>NAS-NRC Publication, 1958</w:t>
      </w:r>
      <w:r w:rsidRPr="009669C3">
        <w:rPr>
          <w:lang w:val="en-US"/>
        </w:rPr>
        <w:t xml:space="preserve"> (</w:t>
      </w:r>
      <w:r w:rsidRPr="00F073AF">
        <w:t>Сопротивление</w:t>
      </w:r>
      <w:r w:rsidRPr="009669C3">
        <w:rPr>
          <w:lang w:val="en-US"/>
        </w:rPr>
        <w:t xml:space="preserve"> </w:t>
      </w:r>
      <w:r w:rsidRPr="00F073AF">
        <w:t>изоляции</w:t>
      </w:r>
      <w:r w:rsidRPr="009669C3">
        <w:rPr>
          <w:lang w:val="en-US"/>
        </w:rPr>
        <w:t xml:space="preserve">, </w:t>
      </w:r>
      <w:r w:rsidRPr="00F073AF">
        <w:t>поглощение</w:t>
      </w:r>
      <w:r w:rsidRPr="009669C3">
        <w:rPr>
          <w:lang w:val="en-US"/>
        </w:rPr>
        <w:t xml:space="preserve"> </w:t>
      </w:r>
      <w:r w:rsidRPr="00F073AF">
        <w:t>и</w:t>
      </w:r>
      <w:r w:rsidRPr="009669C3">
        <w:rPr>
          <w:lang w:val="en-US"/>
        </w:rPr>
        <w:t xml:space="preserve"> </w:t>
      </w:r>
      <w:r w:rsidRPr="00F073AF">
        <w:t>их</w:t>
      </w:r>
      <w:r w:rsidRPr="009669C3">
        <w:rPr>
          <w:lang w:val="en-US"/>
        </w:rPr>
        <w:t xml:space="preserve"> </w:t>
      </w:r>
      <w:r w:rsidRPr="00F073AF">
        <w:t>измерение</w:t>
      </w:r>
      <w:r w:rsidRPr="009669C3">
        <w:rPr>
          <w:lang w:val="en-US"/>
        </w:rPr>
        <w:t>)</w:t>
      </w:r>
      <w:r w:rsidR="00A520AF" w:rsidRPr="009669C3">
        <w:rPr>
          <w:lang w:val="en-US"/>
        </w:rPr>
        <w:t>.</w:t>
      </w:r>
    </w:p>
    <w:p w:rsidR="0061503B" w:rsidRPr="009669C3" w:rsidRDefault="0061503B" w:rsidP="004660DC">
      <w:pPr>
        <w:suppressAutoHyphens/>
        <w:rPr>
          <w:lang w:val="en-US"/>
        </w:rPr>
      </w:pPr>
    </w:p>
    <w:p w:rsidR="00E16703" w:rsidRPr="009669C3" w:rsidRDefault="00E16703" w:rsidP="004660DC">
      <w:pPr>
        <w:suppressAutoHyphens/>
        <w:rPr>
          <w:lang w:val="en-US"/>
        </w:rPr>
      </w:pPr>
    </w:p>
    <w:p w:rsidR="00C0121F" w:rsidRDefault="00C0121F"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Default="009669C3" w:rsidP="004660DC">
      <w:pPr>
        <w:suppressAutoHyphens/>
        <w:rPr>
          <w:lang w:val="en-US"/>
        </w:rPr>
      </w:pPr>
    </w:p>
    <w:p w:rsidR="009669C3" w:rsidRPr="009669C3" w:rsidRDefault="009669C3" w:rsidP="004660DC">
      <w:pPr>
        <w:suppressAutoHyphens/>
        <w:rPr>
          <w:lang w:val="en-US"/>
        </w:rPr>
      </w:pPr>
    </w:p>
    <w:p w:rsidR="00076755" w:rsidRPr="009669C3" w:rsidRDefault="00076755" w:rsidP="004660DC">
      <w:pPr>
        <w:suppressAutoHyphens/>
        <w:rPr>
          <w:lang w:val="en-US"/>
        </w:rPr>
      </w:pPr>
    </w:p>
    <w:p w:rsidR="004660DC" w:rsidRPr="009669C3" w:rsidRDefault="004660DC" w:rsidP="00C738E2">
      <w:pPr>
        <w:suppressAutoHyphens/>
        <w:ind w:firstLine="567"/>
        <w:rPr>
          <w:lang w:val="en-US"/>
        </w:rPr>
      </w:pPr>
    </w:p>
    <w:p w:rsidR="004660DC" w:rsidRPr="009A03EA" w:rsidRDefault="004660DC" w:rsidP="004C0725">
      <w:pPr>
        <w:pStyle w:val="Style41"/>
        <w:pBdr>
          <w:top w:val="single" w:sz="12" w:space="1" w:color="auto"/>
        </w:pBdr>
        <w:suppressAutoHyphens/>
        <w:ind w:firstLine="567"/>
        <w:rPr>
          <w:rFonts w:ascii="Times New Roman" w:hAnsi="Times New Roman" w:cs="Times New Roman"/>
          <w:b/>
        </w:rPr>
      </w:pPr>
      <w:r w:rsidRPr="00E16703">
        <w:rPr>
          <w:rFonts w:ascii="Times New Roman" w:hAnsi="Times New Roman" w:cs="Times New Roman"/>
          <w:b/>
        </w:rPr>
        <w:t xml:space="preserve">УДК </w:t>
      </w:r>
      <w:r w:rsidR="00E16703" w:rsidRPr="00E16703">
        <w:rPr>
          <w:rFonts w:ascii="Times New Roman" w:hAnsi="Times New Roman" w:cs="Times New Roman"/>
          <w:b/>
        </w:rPr>
        <w:t>6</w:t>
      </w:r>
      <w:r w:rsidR="009669C3">
        <w:rPr>
          <w:rFonts w:ascii="Times New Roman" w:hAnsi="Times New Roman" w:cs="Times New Roman"/>
          <w:b/>
        </w:rPr>
        <w:t>62</w:t>
      </w:r>
      <w:r w:rsidR="00E16703" w:rsidRPr="00E16703">
        <w:rPr>
          <w:rFonts w:ascii="Times New Roman" w:hAnsi="Times New Roman" w:cs="Times New Roman"/>
          <w:b/>
        </w:rPr>
        <w:t>.</w:t>
      </w:r>
      <w:r w:rsidR="009669C3">
        <w:rPr>
          <w:rFonts w:ascii="Times New Roman" w:hAnsi="Times New Roman" w:cs="Times New Roman"/>
          <w:b/>
        </w:rPr>
        <w:t>998</w:t>
      </w:r>
      <w:r w:rsidR="0023663C" w:rsidRPr="00E16703">
        <w:rPr>
          <w:rFonts w:ascii="Times New Roman" w:hAnsi="Times New Roman" w:cs="Times New Roman"/>
          <w:b/>
        </w:rPr>
        <w:t>:006.354</w:t>
      </w:r>
      <w:r w:rsidRPr="0023663C">
        <w:rPr>
          <w:rFonts w:ascii="Times New Roman" w:hAnsi="Times New Roman" w:cs="Times New Roman"/>
          <w:b/>
        </w:rPr>
        <w:t xml:space="preserve">    </w:t>
      </w:r>
      <w:r w:rsidR="009A03EA">
        <w:rPr>
          <w:rFonts w:ascii="Times New Roman" w:hAnsi="Times New Roman" w:cs="Times New Roman"/>
          <w:b/>
        </w:rPr>
        <w:t xml:space="preserve">         </w:t>
      </w:r>
      <w:r w:rsidR="009669C3">
        <w:rPr>
          <w:rFonts w:ascii="Times New Roman" w:hAnsi="Times New Roman" w:cs="Times New Roman"/>
          <w:b/>
        </w:rPr>
        <w:t xml:space="preserve">        </w:t>
      </w:r>
      <w:r w:rsidR="009A03EA">
        <w:rPr>
          <w:rFonts w:ascii="Times New Roman" w:hAnsi="Times New Roman" w:cs="Times New Roman"/>
          <w:b/>
        </w:rPr>
        <w:t xml:space="preserve">                                </w:t>
      </w:r>
      <w:r w:rsidRPr="0023663C">
        <w:rPr>
          <w:rFonts w:ascii="Times New Roman" w:hAnsi="Times New Roman" w:cs="Times New Roman"/>
          <w:b/>
        </w:rPr>
        <w:t xml:space="preserve">   </w:t>
      </w:r>
      <w:r w:rsidR="0023663C" w:rsidRPr="0023663C">
        <w:rPr>
          <w:rFonts w:ascii="Times New Roman" w:hAnsi="Times New Roman" w:cs="Times New Roman"/>
          <w:b/>
        </w:rPr>
        <w:t xml:space="preserve">                </w:t>
      </w:r>
      <w:r w:rsidR="0061503B">
        <w:rPr>
          <w:rFonts w:ascii="Times New Roman" w:hAnsi="Times New Roman" w:cs="Times New Roman"/>
          <w:b/>
        </w:rPr>
        <w:t xml:space="preserve">МКС </w:t>
      </w:r>
      <w:r w:rsidR="009669C3">
        <w:rPr>
          <w:rFonts w:ascii="Times New Roman" w:hAnsi="Times New Roman" w:cs="Times New Roman"/>
          <w:b/>
        </w:rPr>
        <w:t>29.035.01</w:t>
      </w:r>
      <w:r w:rsidR="00E16703">
        <w:rPr>
          <w:rFonts w:ascii="Times New Roman" w:hAnsi="Times New Roman" w:cs="Times New Roman"/>
          <w:b/>
        </w:rPr>
        <w:t xml:space="preserve"> </w:t>
      </w:r>
      <w:r w:rsidR="009A03EA">
        <w:rPr>
          <w:rFonts w:ascii="Times New Roman" w:hAnsi="Times New Roman" w:cs="Times New Roman"/>
          <w:b/>
        </w:rPr>
        <w:t>(</w:t>
      </w:r>
      <w:r w:rsidRPr="0023663C">
        <w:rPr>
          <w:rFonts w:ascii="Times New Roman" w:hAnsi="Times New Roman" w:cs="Times New Roman"/>
          <w:b/>
          <w:lang w:val="en-US"/>
        </w:rPr>
        <w:t>IDT</w:t>
      </w:r>
      <w:r w:rsidR="009A03EA">
        <w:rPr>
          <w:rFonts w:ascii="Times New Roman" w:hAnsi="Times New Roman" w:cs="Times New Roman"/>
          <w:b/>
        </w:rPr>
        <w:t>)</w:t>
      </w:r>
    </w:p>
    <w:p w:rsidR="004660DC" w:rsidRPr="00745674" w:rsidRDefault="004660DC" w:rsidP="00E16703">
      <w:pPr>
        <w:pStyle w:val="Style41"/>
        <w:suppressAutoHyphens/>
        <w:ind w:firstLine="567"/>
        <w:rPr>
          <w:rFonts w:ascii="Times New Roman" w:hAnsi="Times New Roman" w:cs="Times New Roman"/>
          <w:b/>
        </w:rPr>
      </w:pPr>
    </w:p>
    <w:p w:rsidR="004660DC" w:rsidRDefault="004660DC" w:rsidP="00E16703">
      <w:pPr>
        <w:pStyle w:val="Style41"/>
        <w:pBdr>
          <w:bottom w:val="single" w:sz="12" w:space="1" w:color="auto"/>
        </w:pBdr>
        <w:suppressAutoHyphens/>
        <w:ind w:firstLine="567"/>
        <w:jc w:val="both"/>
        <w:rPr>
          <w:rFonts w:ascii="Times New Roman" w:hAnsi="Times New Roman" w:cs="Times New Roman"/>
        </w:rPr>
      </w:pPr>
      <w:r w:rsidRPr="00076755">
        <w:rPr>
          <w:rFonts w:ascii="Times New Roman" w:hAnsi="Times New Roman" w:cs="Times New Roman"/>
          <w:b/>
          <w:shd w:val="clear" w:color="auto" w:fill="FFFFFF" w:themeFill="background1"/>
        </w:rPr>
        <w:t>Ключ</w:t>
      </w:r>
      <w:r w:rsidR="00F04372">
        <w:rPr>
          <w:rFonts w:ascii="Times New Roman" w:hAnsi="Times New Roman" w:cs="Times New Roman"/>
          <w:b/>
          <w:shd w:val="clear" w:color="auto" w:fill="FFFFFF" w:themeFill="background1"/>
        </w:rPr>
        <w:t>евые</w:t>
      </w:r>
      <w:r w:rsidR="00E16703">
        <w:rPr>
          <w:rFonts w:ascii="Times New Roman" w:hAnsi="Times New Roman" w:cs="Times New Roman"/>
          <w:b/>
          <w:shd w:val="clear" w:color="auto" w:fill="FFFFFF" w:themeFill="background1"/>
        </w:rPr>
        <w:t xml:space="preserve"> </w:t>
      </w:r>
      <w:r w:rsidRPr="00076755">
        <w:rPr>
          <w:rFonts w:ascii="Times New Roman" w:hAnsi="Times New Roman" w:cs="Times New Roman"/>
          <w:b/>
          <w:shd w:val="clear" w:color="auto" w:fill="FFFFFF" w:themeFill="background1"/>
        </w:rPr>
        <w:t>слова:</w:t>
      </w:r>
      <w:r w:rsidR="00E16703">
        <w:rPr>
          <w:rFonts w:ascii="Times New Roman" w:hAnsi="Times New Roman" w:cs="Times New Roman"/>
          <w:b/>
          <w:shd w:val="clear" w:color="auto" w:fill="FFFFFF" w:themeFill="background1"/>
        </w:rPr>
        <w:t xml:space="preserve"> </w:t>
      </w:r>
      <w:r w:rsidR="00ED2A34" w:rsidRPr="00ED2A34">
        <w:rPr>
          <w:rFonts w:ascii="Times New Roman" w:hAnsi="Times New Roman" w:cs="Times New Roman"/>
          <w:color w:val="000000" w:themeColor="text1"/>
        </w:rPr>
        <w:t>сопротивление DC</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изоляционное сопротивление</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поверхностное сопротивление</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поверхностное удельное сопротивление</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объемное сопротивление</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объёмное удельное сопротивление</w:t>
      </w:r>
    </w:p>
    <w:p w:rsidR="00E16703" w:rsidRPr="003F5231" w:rsidRDefault="00E16703" w:rsidP="00E16703">
      <w:pPr>
        <w:suppressAutoHyphens/>
        <w:ind w:firstLine="567"/>
      </w:pPr>
    </w:p>
    <w:p w:rsidR="009669C3" w:rsidRPr="009A03EA" w:rsidRDefault="009669C3" w:rsidP="009669C3">
      <w:pPr>
        <w:pStyle w:val="Style41"/>
        <w:pBdr>
          <w:top w:val="single" w:sz="12" w:space="1" w:color="auto"/>
        </w:pBdr>
        <w:suppressAutoHyphens/>
        <w:ind w:firstLine="567"/>
        <w:rPr>
          <w:rFonts w:ascii="Times New Roman" w:hAnsi="Times New Roman" w:cs="Times New Roman"/>
          <w:b/>
        </w:rPr>
      </w:pPr>
      <w:r w:rsidRPr="00E16703">
        <w:rPr>
          <w:rFonts w:ascii="Times New Roman" w:hAnsi="Times New Roman" w:cs="Times New Roman"/>
          <w:b/>
        </w:rPr>
        <w:t>УДК 6</w:t>
      </w:r>
      <w:r>
        <w:rPr>
          <w:rFonts w:ascii="Times New Roman" w:hAnsi="Times New Roman" w:cs="Times New Roman"/>
          <w:b/>
        </w:rPr>
        <w:t>62</w:t>
      </w:r>
      <w:r w:rsidRPr="00E16703">
        <w:rPr>
          <w:rFonts w:ascii="Times New Roman" w:hAnsi="Times New Roman" w:cs="Times New Roman"/>
          <w:b/>
        </w:rPr>
        <w:t>.</w:t>
      </w:r>
      <w:r>
        <w:rPr>
          <w:rFonts w:ascii="Times New Roman" w:hAnsi="Times New Roman" w:cs="Times New Roman"/>
          <w:b/>
        </w:rPr>
        <w:t>998</w:t>
      </w:r>
      <w:r w:rsidRPr="00E16703">
        <w:rPr>
          <w:rFonts w:ascii="Times New Roman" w:hAnsi="Times New Roman" w:cs="Times New Roman"/>
          <w:b/>
        </w:rPr>
        <w:t>:006.354</w:t>
      </w:r>
      <w:r w:rsidRPr="0023663C">
        <w:rPr>
          <w:rFonts w:ascii="Times New Roman" w:hAnsi="Times New Roman" w:cs="Times New Roman"/>
          <w:b/>
        </w:rPr>
        <w:t xml:space="preserve">    </w:t>
      </w:r>
      <w:r>
        <w:rPr>
          <w:rFonts w:ascii="Times New Roman" w:hAnsi="Times New Roman" w:cs="Times New Roman"/>
          <w:b/>
        </w:rPr>
        <w:t xml:space="preserve">                                                 </w:t>
      </w:r>
      <w:r w:rsidRPr="0023663C">
        <w:rPr>
          <w:rFonts w:ascii="Times New Roman" w:hAnsi="Times New Roman" w:cs="Times New Roman"/>
          <w:b/>
        </w:rPr>
        <w:t xml:space="preserve">                   </w:t>
      </w:r>
      <w:r>
        <w:rPr>
          <w:rFonts w:ascii="Times New Roman" w:hAnsi="Times New Roman" w:cs="Times New Roman"/>
          <w:b/>
        </w:rPr>
        <w:t>МКС 29.035.01 (</w:t>
      </w:r>
      <w:r w:rsidRPr="0023663C">
        <w:rPr>
          <w:rFonts w:ascii="Times New Roman" w:hAnsi="Times New Roman" w:cs="Times New Roman"/>
          <w:b/>
          <w:lang w:val="en-US"/>
        </w:rPr>
        <w:t>IDT</w:t>
      </w:r>
      <w:r>
        <w:rPr>
          <w:rFonts w:ascii="Times New Roman" w:hAnsi="Times New Roman" w:cs="Times New Roman"/>
          <w:b/>
        </w:rPr>
        <w:t>)</w:t>
      </w:r>
    </w:p>
    <w:p w:rsidR="00D344FA" w:rsidRPr="00874AC7" w:rsidRDefault="00D344FA" w:rsidP="00C738E2">
      <w:pPr>
        <w:pStyle w:val="Style41"/>
        <w:suppressAutoHyphens/>
        <w:ind w:firstLine="567"/>
        <w:jc w:val="both"/>
        <w:rPr>
          <w:rFonts w:ascii="Times New Roman" w:hAnsi="Times New Roman" w:cs="Times New Roman"/>
          <w:b/>
        </w:rPr>
      </w:pPr>
    </w:p>
    <w:p w:rsidR="00D344FA" w:rsidRDefault="00F04372" w:rsidP="00E16703">
      <w:pPr>
        <w:pStyle w:val="Style41"/>
        <w:pBdr>
          <w:bottom w:val="single" w:sz="12" w:space="0" w:color="auto"/>
        </w:pBdr>
        <w:suppressAutoHyphens/>
        <w:ind w:firstLine="567"/>
        <w:jc w:val="both"/>
        <w:rPr>
          <w:rFonts w:ascii="Times New Roman" w:hAnsi="Times New Roman" w:cs="Times New Roman"/>
        </w:rPr>
      </w:pPr>
      <w:r>
        <w:rPr>
          <w:rFonts w:ascii="Times New Roman" w:hAnsi="Times New Roman" w:cs="Times New Roman"/>
          <w:b/>
        </w:rPr>
        <w:t>Ключевые</w:t>
      </w:r>
      <w:r>
        <w:rPr>
          <w:rFonts w:ascii="Times New Roman" w:hAnsi="Times New Roman" w:cs="Times New Roman"/>
          <w:b/>
          <w:lang w:val="en-US"/>
        </w:rPr>
        <w:t> </w:t>
      </w:r>
      <w:r w:rsidR="00D344FA" w:rsidRPr="00467E5B">
        <w:rPr>
          <w:rFonts w:ascii="Times New Roman" w:hAnsi="Times New Roman" w:cs="Times New Roman"/>
          <w:b/>
        </w:rPr>
        <w:t>слова</w:t>
      </w:r>
      <w:r w:rsidR="00D344FA" w:rsidRPr="00A06A5C">
        <w:rPr>
          <w:rFonts w:ascii="Times New Roman" w:hAnsi="Times New Roman" w:cs="Times New Roman"/>
          <w:b/>
        </w:rPr>
        <w:t>:</w:t>
      </w:r>
      <w:r>
        <w:rPr>
          <w:rFonts w:ascii="Times New Roman" w:hAnsi="Times New Roman" w:cs="Times New Roman"/>
          <w:b/>
          <w:lang w:val="en-US"/>
        </w:rPr>
        <w:t> </w:t>
      </w:r>
      <w:r w:rsidR="00ED2A34" w:rsidRPr="00ED2A34">
        <w:rPr>
          <w:rFonts w:ascii="Times New Roman" w:hAnsi="Times New Roman" w:cs="Times New Roman"/>
          <w:color w:val="000000" w:themeColor="text1"/>
        </w:rPr>
        <w:t>сопротивление DC</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изоляционное сопротивление</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поверхностное сопротивление</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поверхностное удельное сопротивление</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объемное сопротивление</w:t>
      </w:r>
      <w:r w:rsidR="00ED2A34">
        <w:rPr>
          <w:rFonts w:ascii="Times New Roman" w:hAnsi="Times New Roman" w:cs="Times New Roman"/>
          <w:color w:val="000000" w:themeColor="text1"/>
        </w:rPr>
        <w:t>,</w:t>
      </w:r>
      <w:r w:rsidR="00ED2A34" w:rsidRPr="00ED2A34">
        <w:rPr>
          <w:rFonts w:ascii="Times New Roman" w:hAnsi="Times New Roman" w:cs="Times New Roman"/>
          <w:color w:val="000000" w:themeColor="text1"/>
        </w:rPr>
        <w:t xml:space="preserve"> объёмное удельное сопротивление</w:t>
      </w:r>
    </w:p>
    <w:p w:rsidR="00724788" w:rsidRDefault="00724788" w:rsidP="00C738E2">
      <w:pPr>
        <w:suppressAutoHyphens/>
        <w:ind w:firstLine="567"/>
        <w:rPr>
          <w:sz w:val="24"/>
        </w:rPr>
      </w:pPr>
    </w:p>
    <w:p w:rsidR="00DD11BB" w:rsidRPr="00A94074" w:rsidRDefault="00DD11BB" w:rsidP="00DD11BB">
      <w:pPr>
        <w:suppressAutoHyphens/>
        <w:ind w:firstLine="567"/>
        <w:rPr>
          <w:sz w:val="24"/>
        </w:rPr>
      </w:pPr>
      <w:bookmarkStart w:id="36" w:name="OLE_LINK248"/>
      <w:bookmarkStart w:id="37" w:name="OLE_LINK249"/>
      <w:bookmarkStart w:id="38" w:name="OLE_LINK250"/>
      <w:bookmarkEnd w:id="31"/>
      <w:bookmarkEnd w:id="32"/>
      <w:bookmarkEnd w:id="33"/>
      <w:r w:rsidRPr="00A94074">
        <w:rPr>
          <w:sz w:val="24"/>
        </w:rPr>
        <w:t>РАЗРАБОТЧИК:</w:t>
      </w:r>
    </w:p>
    <w:p w:rsidR="00DD11BB" w:rsidRPr="00A94074" w:rsidRDefault="00DD11BB" w:rsidP="00DD11BB">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p>
    <w:p w:rsidR="00DD11BB" w:rsidRPr="00A94074" w:rsidRDefault="00DD11BB" w:rsidP="00DD11BB">
      <w:pPr>
        <w:tabs>
          <w:tab w:val="left" w:pos="3104"/>
        </w:tabs>
        <w:suppressAutoHyphens/>
        <w:ind w:firstLine="567"/>
        <w:rPr>
          <w:sz w:val="24"/>
        </w:rPr>
      </w:pPr>
      <w:r w:rsidRPr="00A94074">
        <w:rPr>
          <w:sz w:val="24"/>
        </w:rPr>
        <w:tab/>
      </w:r>
    </w:p>
    <w:p w:rsidR="00DD11BB" w:rsidRPr="00A94074" w:rsidRDefault="00DD11BB" w:rsidP="00DD11BB">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DD11BB" w:rsidRPr="00A94074" w:rsidTr="00F84B4E">
        <w:tc>
          <w:tcPr>
            <w:tcW w:w="2386" w:type="pct"/>
          </w:tcPr>
          <w:p w:rsidR="00DD11BB" w:rsidRPr="00A94074" w:rsidRDefault="00DD11BB" w:rsidP="00F84B4E">
            <w:pPr>
              <w:suppressAutoHyphens/>
              <w:ind w:left="567"/>
              <w:rPr>
                <w:color w:val="000000"/>
                <w:sz w:val="24"/>
                <w:lang w:val="en-US" w:eastAsia="en-US"/>
              </w:rPr>
            </w:pPr>
            <w:r w:rsidRPr="00A94074">
              <w:rPr>
                <w:color w:val="000000"/>
                <w:sz w:val="24"/>
                <w:lang w:eastAsia="en-US"/>
              </w:rPr>
              <w:t>Директор</w:t>
            </w:r>
          </w:p>
          <w:p w:rsidR="00DD11BB" w:rsidRPr="00A94074" w:rsidRDefault="00DD11BB" w:rsidP="00F84B4E">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DD11BB" w:rsidRPr="00A94074" w:rsidRDefault="00DD11BB" w:rsidP="00F84B4E">
            <w:pPr>
              <w:suppressAutoHyphens/>
              <w:ind w:firstLine="567"/>
              <w:rPr>
                <w:sz w:val="24"/>
                <w:lang w:val="en-US" w:eastAsia="en-US"/>
              </w:rPr>
            </w:pPr>
          </w:p>
        </w:tc>
        <w:tc>
          <w:tcPr>
            <w:tcW w:w="1625" w:type="pct"/>
          </w:tcPr>
          <w:p w:rsidR="00DD11BB" w:rsidRPr="00A94074" w:rsidRDefault="00DD11BB" w:rsidP="00F84B4E">
            <w:pPr>
              <w:suppressAutoHyphens/>
              <w:rPr>
                <w:sz w:val="24"/>
                <w:lang w:val="en-US" w:eastAsia="en-US"/>
              </w:rPr>
            </w:pPr>
          </w:p>
        </w:tc>
        <w:tc>
          <w:tcPr>
            <w:tcW w:w="989" w:type="pct"/>
          </w:tcPr>
          <w:p w:rsidR="00DD11BB" w:rsidRPr="00A94074" w:rsidRDefault="00DD11BB" w:rsidP="00F84B4E">
            <w:pPr>
              <w:suppressAutoHyphens/>
              <w:jc w:val="right"/>
              <w:rPr>
                <w:color w:val="000000"/>
                <w:sz w:val="24"/>
                <w:lang w:val="en-US" w:eastAsia="en-US"/>
              </w:rPr>
            </w:pPr>
          </w:p>
          <w:p w:rsidR="00DD11BB" w:rsidRPr="00A94074" w:rsidRDefault="00DD11BB" w:rsidP="00F84B4E">
            <w:pPr>
              <w:suppressAutoHyphens/>
              <w:jc w:val="right"/>
              <w:rPr>
                <w:sz w:val="24"/>
                <w:lang w:eastAsia="en-US"/>
              </w:rPr>
            </w:pPr>
            <w:r w:rsidRPr="00A94074">
              <w:rPr>
                <w:color w:val="000000"/>
                <w:sz w:val="24"/>
                <w:lang w:eastAsia="en-US"/>
              </w:rPr>
              <w:t xml:space="preserve">А. </w:t>
            </w:r>
            <w:proofErr w:type="spellStart"/>
            <w:r w:rsidRPr="00A94074">
              <w:rPr>
                <w:color w:val="000000"/>
                <w:sz w:val="24"/>
                <w:lang w:val="en-US" w:eastAsia="en-US"/>
              </w:rPr>
              <w:t>Ибраева</w:t>
            </w:r>
            <w:proofErr w:type="spellEnd"/>
          </w:p>
        </w:tc>
      </w:tr>
      <w:tr w:rsidR="00DD11BB" w:rsidRPr="00A94074" w:rsidTr="00F84B4E">
        <w:tc>
          <w:tcPr>
            <w:tcW w:w="2386" w:type="pct"/>
          </w:tcPr>
          <w:p w:rsidR="00DD11BB" w:rsidRPr="00A94074" w:rsidRDefault="00DD11BB" w:rsidP="00F84B4E">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DD11BB" w:rsidRPr="00A94074" w:rsidRDefault="00DD11BB" w:rsidP="00F84B4E">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DD11BB" w:rsidRPr="00A94074" w:rsidRDefault="00DD11BB" w:rsidP="00F84B4E">
            <w:pPr>
              <w:suppressAutoHyphens/>
              <w:ind w:firstLine="567"/>
              <w:rPr>
                <w:sz w:val="24"/>
                <w:lang w:val="en-US" w:eastAsia="en-US"/>
              </w:rPr>
            </w:pPr>
          </w:p>
        </w:tc>
        <w:tc>
          <w:tcPr>
            <w:tcW w:w="1625" w:type="pct"/>
          </w:tcPr>
          <w:p w:rsidR="00DD11BB" w:rsidRPr="00A94074" w:rsidRDefault="00DD11BB" w:rsidP="00F84B4E">
            <w:pPr>
              <w:suppressAutoHyphens/>
              <w:rPr>
                <w:sz w:val="24"/>
                <w:lang w:val="en-US" w:eastAsia="en-US"/>
              </w:rPr>
            </w:pPr>
          </w:p>
        </w:tc>
        <w:tc>
          <w:tcPr>
            <w:tcW w:w="989" w:type="pct"/>
          </w:tcPr>
          <w:p w:rsidR="00DD11BB" w:rsidRPr="00A94074" w:rsidRDefault="00DD11BB" w:rsidP="00F84B4E">
            <w:pPr>
              <w:suppressAutoHyphens/>
              <w:rPr>
                <w:color w:val="000000"/>
                <w:sz w:val="24"/>
                <w:lang w:val="en-US" w:eastAsia="en-US"/>
              </w:rPr>
            </w:pPr>
          </w:p>
          <w:p w:rsidR="00DD11BB" w:rsidRPr="00ED2A34" w:rsidRDefault="00ED2A34" w:rsidP="0061503B">
            <w:pPr>
              <w:suppressAutoHyphens/>
              <w:jc w:val="right"/>
              <w:rPr>
                <w:sz w:val="24"/>
                <w:lang w:val="kk-KZ" w:eastAsia="en-US"/>
              </w:rPr>
            </w:pPr>
            <w:r>
              <w:rPr>
                <w:color w:val="000000"/>
                <w:sz w:val="24"/>
                <w:lang w:eastAsia="en-US"/>
              </w:rPr>
              <w:t>А</w:t>
            </w:r>
            <w:r w:rsidR="00DD11BB" w:rsidRPr="00A94074">
              <w:rPr>
                <w:color w:val="000000"/>
                <w:sz w:val="24"/>
                <w:lang w:eastAsia="en-US"/>
              </w:rPr>
              <w:t xml:space="preserve">. </w:t>
            </w:r>
            <w:proofErr w:type="spellStart"/>
            <w:r>
              <w:rPr>
                <w:color w:val="000000"/>
                <w:sz w:val="24"/>
                <w:lang w:eastAsia="en-US"/>
              </w:rPr>
              <w:t>Ерс</w:t>
            </w:r>
            <w:proofErr w:type="spellEnd"/>
            <w:r>
              <w:rPr>
                <w:color w:val="000000"/>
                <w:sz w:val="24"/>
                <w:lang w:val="kk-KZ" w:eastAsia="en-US"/>
              </w:rPr>
              <w:t>інова</w:t>
            </w:r>
          </w:p>
        </w:tc>
      </w:tr>
    </w:tbl>
    <w:bookmarkEnd w:id="36"/>
    <w:bookmarkEnd w:id="37"/>
    <w:bookmarkEnd w:id="38"/>
    <w:p w:rsidR="00D345F6" w:rsidRPr="00B73CC8" w:rsidRDefault="00D344FA" w:rsidP="00C738E2">
      <w:pPr>
        <w:shd w:val="clear" w:color="auto" w:fill="FFFFFF"/>
        <w:ind w:left="2160" w:firstLine="567"/>
      </w:pPr>
      <w:r w:rsidRPr="008D0B53">
        <w:rPr>
          <w:color w:val="000000"/>
          <w:spacing w:val="-6"/>
          <w:sz w:val="16"/>
          <w:szCs w:val="16"/>
          <w:lang w:val="en-US"/>
        </w:rPr>
        <w:t xml:space="preserve">    </w:t>
      </w:r>
    </w:p>
    <w:sectPr w:rsidR="00D345F6" w:rsidRPr="00B73CC8" w:rsidSect="00874226">
      <w:headerReference w:type="first" r:id="rId28"/>
      <w:footerReference w:type="first" r:id="rId29"/>
      <w:pgSz w:w="11906" w:h="16838" w:code="9"/>
      <w:pgMar w:top="1418" w:right="1418" w:bottom="1418" w:left="1134" w:header="1022" w:footer="102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9C3" w:rsidRDefault="009669C3">
      <w:r>
        <w:separator/>
      </w:r>
    </w:p>
    <w:p w:rsidR="009669C3" w:rsidRDefault="009669C3"/>
  </w:endnote>
  <w:endnote w:type="continuationSeparator" w:id="0">
    <w:p w:rsidR="009669C3" w:rsidRDefault="009669C3">
      <w:r>
        <w:continuationSeparator/>
      </w:r>
    </w:p>
    <w:p w:rsidR="009669C3" w:rsidRDefault="00966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altName w:val="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Franklin Gothic Demi">
    <w:charset w:val="00"/>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25"/>
      <w:docPartObj>
        <w:docPartGallery w:val="Page Numbers (Bottom of Page)"/>
        <w:docPartUnique/>
      </w:docPartObj>
    </w:sdtPr>
    <w:sdtEndPr/>
    <w:sdtContent>
      <w:p w:rsidR="009669C3" w:rsidRDefault="009669C3">
        <w:pPr>
          <w:pStyle w:val="ad"/>
        </w:pPr>
        <w:r>
          <w:rPr>
            <w:noProof/>
          </w:rPr>
          <w:fldChar w:fldCharType="begin"/>
        </w:r>
        <w:r>
          <w:rPr>
            <w:noProof/>
          </w:rPr>
          <w:instrText xml:space="preserve"> PAGE   \* MERGEFORMAT </w:instrText>
        </w:r>
        <w:r>
          <w:rPr>
            <w:noProof/>
          </w:rPr>
          <w:fldChar w:fldCharType="separate"/>
        </w:r>
        <w:r>
          <w:rPr>
            <w:noProof/>
          </w:rPr>
          <w:t>18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41"/>
      <w:docPartObj>
        <w:docPartGallery w:val="Page Numbers (Bottom of Page)"/>
        <w:docPartUnique/>
      </w:docPartObj>
    </w:sdtPr>
    <w:sdtEndPr/>
    <w:sdtContent>
      <w:p w:rsidR="009669C3" w:rsidRDefault="009669C3" w:rsidP="00874226">
        <w:pPr>
          <w:pStyle w:val="ad"/>
          <w:jc w:val="right"/>
        </w:pPr>
        <w:r>
          <w:rPr>
            <w:noProof/>
          </w:rPr>
          <w:fldChar w:fldCharType="begin"/>
        </w:r>
        <w:r>
          <w:rPr>
            <w:noProof/>
          </w:rPr>
          <w:instrText xml:space="preserve"> PAGE   \* MERGEFORMAT </w:instrText>
        </w:r>
        <w:r>
          <w:rPr>
            <w:noProof/>
          </w:rPr>
          <w:fldChar w:fldCharType="separate"/>
        </w:r>
        <w:r>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51"/>
      <w:docPartObj>
        <w:docPartGallery w:val="Page Numbers (Bottom of Page)"/>
        <w:docPartUnique/>
      </w:docPartObj>
    </w:sdtPr>
    <w:sdtEndPr/>
    <w:sdtContent>
      <w:p w:rsidR="009669C3" w:rsidRPr="005C5428" w:rsidRDefault="009669C3" w:rsidP="005C5428">
        <w:pPr>
          <w:pStyle w:val="ad"/>
          <w:jc w:val="right"/>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9C3" w:rsidRDefault="009669C3">
      <w:r>
        <w:separator/>
      </w:r>
    </w:p>
    <w:p w:rsidR="009669C3" w:rsidRDefault="009669C3"/>
  </w:footnote>
  <w:footnote w:type="continuationSeparator" w:id="0">
    <w:p w:rsidR="009669C3" w:rsidRDefault="009669C3">
      <w:r>
        <w:continuationSeparator/>
      </w:r>
    </w:p>
    <w:p w:rsidR="009669C3" w:rsidRDefault="009669C3"/>
  </w:footnote>
  <w:footnote w:id="1">
    <w:p w:rsidR="009669C3" w:rsidRDefault="009669C3" w:rsidP="00807CB5">
      <w:pPr>
        <w:pStyle w:val="a6"/>
        <w:ind w:firstLine="567"/>
      </w:pPr>
      <w:r>
        <w:rPr>
          <w:rStyle w:val="a8"/>
        </w:rPr>
        <w:footnoteRef/>
      </w:r>
      <w:r w:rsidRPr="0021730B">
        <w:rPr>
          <w:vertAlign w:val="superscript"/>
        </w:rPr>
        <w:t xml:space="preserve">) </w:t>
      </w:r>
      <w:r>
        <w:t>Для</w:t>
      </w:r>
      <w:r w:rsidRPr="00D17ECE">
        <w:t xml:space="preserve"> ознаком</w:t>
      </w:r>
      <w:r>
        <w:t>ления</w:t>
      </w:r>
      <w:r w:rsidRPr="00D17ECE">
        <w:t xml:space="preserve"> со ссылками на стандарты ASTM, </w:t>
      </w:r>
      <w:r>
        <w:t>см</w:t>
      </w:r>
      <w:r w:rsidRPr="00D17ECE">
        <w:t xml:space="preserve"> веб-сайт</w:t>
      </w:r>
      <w:r>
        <w:t xml:space="preserve"> ASTM www.astm.org или обратиться</w:t>
      </w:r>
      <w:r w:rsidRPr="00D17ECE">
        <w:t xml:space="preserve"> в службу поддержки клиентов ASTM по адресу service@astm.org. Для ежегодной книги ASTM</w:t>
      </w:r>
      <w:r w:rsidRPr="00D0347C">
        <w:t>/</w:t>
      </w:r>
      <w:r w:rsidRPr="00D17ECE">
        <w:t xml:space="preserve"> Информация о</w:t>
      </w:r>
      <w:r>
        <w:t>б</w:t>
      </w:r>
      <w:r w:rsidRPr="00D17ECE">
        <w:t xml:space="preserve"> объеме стандартов приведена на странице Сводная информация о стандарте </w:t>
      </w:r>
      <w:r>
        <w:t>на</w:t>
      </w:r>
      <w:r w:rsidRPr="00D17ECE">
        <w:t xml:space="preserve"> веб-сайт</w:t>
      </w:r>
      <w:r>
        <w:t>е</w:t>
      </w:r>
      <w:r w:rsidRPr="00D17ECE">
        <w:t xml:space="preserve"> ASTM</w:t>
      </w:r>
      <w:r>
        <w:t>.</w:t>
      </w:r>
    </w:p>
    <w:p w:rsidR="009669C3" w:rsidRPr="007C3EEA" w:rsidRDefault="009669C3" w:rsidP="00CF03FD">
      <w:pPr>
        <w:rPr>
          <w:sz w:val="24"/>
          <w:lang w:val="fr-FR"/>
        </w:rPr>
      </w:pPr>
      <w:r w:rsidRPr="007C3EEA">
        <w:rPr>
          <w:sz w:val="24"/>
          <w:lang w:val="fr-FR"/>
        </w:rPr>
        <w:t>___________________________________________________________________</w:t>
      </w:r>
      <w:r>
        <w:rPr>
          <w:sz w:val="24"/>
          <w:lang w:val="fr-FR"/>
        </w:rPr>
        <w:t>_____</w:t>
      </w:r>
      <w:r w:rsidRPr="007C3EEA">
        <w:rPr>
          <w:sz w:val="24"/>
          <w:lang w:val="fr-FR"/>
        </w:rPr>
        <w:t>_____</w:t>
      </w:r>
    </w:p>
    <w:p w:rsidR="009669C3" w:rsidRPr="00CF03FD" w:rsidRDefault="009669C3" w:rsidP="00CF03FD">
      <w:pPr>
        <w:ind w:firstLine="567"/>
        <w:rPr>
          <w:sz w:val="24"/>
        </w:rPr>
      </w:pPr>
      <w:r w:rsidRPr="004521A8">
        <w:rPr>
          <w:i/>
          <w:sz w:val="24"/>
        </w:rPr>
        <w:t>Проект</w:t>
      </w:r>
      <w:r w:rsidRPr="007C3EEA">
        <w:rPr>
          <w:i/>
          <w:sz w:val="24"/>
          <w:lang w:val="fr-FR"/>
        </w:rPr>
        <w:t xml:space="preserve">, </w:t>
      </w:r>
      <w:r w:rsidRPr="004521A8">
        <w:rPr>
          <w:i/>
          <w:sz w:val="24"/>
        </w:rPr>
        <w:t>редакция</w:t>
      </w:r>
      <w:r w:rsidRPr="007C3EEA">
        <w:rPr>
          <w:i/>
          <w:sz w:val="24"/>
          <w:lang w:val="fr-FR"/>
        </w:rPr>
        <w:t xml:space="preserve"> </w:t>
      </w:r>
      <w:r>
        <w:rPr>
          <w:i/>
          <w:sz w:val="24"/>
        </w:rPr>
        <w:t>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69C3" w:rsidRPr="0082656E" w:rsidRDefault="009669C3" w:rsidP="00874226">
    <w:pPr>
      <w:jc w:val="left"/>
      <w:rPr>
        <w:sz w:val="24"/>
      </w:rPr>
    </w:pPr>
    <w:r>
      <w:rPr>
        <w:b/>
        <w:bCs/>
        <w:sz w:val="24"/>
      </w:rPr>
      <w:t xml:space="preserve">СТ РК </w:t>
    </w:r>
    <w:r>
      <w:rPr>
        <w:b/>
        <w:bCs/>
        <w:sz w:val="24"/>
        <w:lang w:val="en-US"/>
      </w:rPr>
      <w:t>ASTM</w:t>
    </w:r>
    <w:r w:rsidRPr="000D23E6">
      <w:rPr>
        <w:b/>
        <w:bCs/>
        <w:sz w:val="24"/>
      </w:rPr>
      <w:t xml:space="preserve"> </w:t>
    </w:r>
    <w:r>
      <w:rPr>
        <w:b/>
        <w:bCs/>
        <w:sz w:val="24"/>
        <w:lang w:val="en-US"/>
      </w:rPr>
      <w:t>D</w:t>
    </w:r>
    <w:r w:rsidRPr="00DF50CA">
      <w:rPr>
        <w:b/>
        <w:bCs/>
        <w:sz w:val="24"/>
      </w:rPr>
      <w:t>257</w:t>
    </w:r>
  </w:p>
  <w:p w:rsidR="009669C3" w:rsidRPr="000D1467" w:rsidRDefault="009669C3" w:rsidP="00874226">
    <w:pPr>
      <w:jc w:val="left"/>
      <w:rPr>
        <w:i/>
        <w:sz w:val="24"/>
      </w:rPr>
    </w:pPr>
    <w:r>
      <w:rPr>
        <w:i/>
        <w:sz w:val="24"/>
      </w:rPr>
      <w:t>(проект, редакция</w:t>
    </w:r>
    <w:r w:rsidRPr="00C36B09">
      <w:rPr>
        <w:i/>
        <w:sz w:val="24"/>
      </w:rPr>
      <w:t xml:space="preserve"> </w:t>
    </w:r>
    <w:r>
      <w:rPr>
        <w:i/>
        <w:sz w:val="24"/>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69C3" w:rsidRPr="000D23E6" w:rsidRDefault="009669C3" w:rsidP="00874226">
    <w:pPr>
      <w:jc w:val="right"/>
      <w:rPr>
        <w:sz w:val="24"/>
      </w:rPr>
    </w:pPr>
    <w:r>
      <w:rPr>
        <w:b/>
        <w:bCs/>
        <w:sz w:val="24"/>
      </w:rPr>
      <w:t xml:space="preserve">СТ РК </w:t>
    </w:r>
    <w:r>
      <w:rPr>
        <w:b/>
        <w:bCs/>
        <w:sz w:val="24"/>
        <w:lang w:val="en-US"/>
      </w:rPr>
      <w:t>ASTM</w:t>
    </w:r>
    <w:r w:rsidRPr="000D23E6">
      <w:rPr>
        <w:b/>
        <w:bCs/>
        <w:sz w:val="24"/>
      </w:rPr>
      <w:t xml:space="preserve"> </w:t>
    </w:r>
    <w:r>
      <w:rPr>
        <w:b/>
        <w:bCs/>
        <w:sz w:val="24"/>
        <w:lang w:val="en-US"/>
      </w:rPr>
      <w:t>D</w:t>
    </w:r>
    <w:r w:rsidRPr="0082656E">
      <w:rPr>
        <w:b/>
        <w:bCs/>
        <w:sz w:val="24"/>
      </w:rPr>
      <w:t>257</w:t>
    </w:r>
  </w:p>
  <w:p w:rsidR="009669C3" w:rsidRPr="00874226" w:rsidRDefault="009669C3" w:rsidP="00874226">
    <w:pPr>
      <w:jc w:val="right"/>
      <w:rPr>
        <w:i/>
        <w:sz w:val="24"/>
      </w:rPr>
    </w:pPr>
    <w:r>
      <w:rPr>
        <w:i/>
        <w:sz w:val="24"/>
      </w:rPr>
      <w:t>(проект, редакция</w:t>
    </w:r>
    <w:r w:rsidRPr="00C36B09">
      <w:rPr>
        <w:i/>
        <w:sz w:val="24"/>
      </w:rPr>
      <w:t xml:space="preserve"> </w:t>
    </w:r>
    <w:r w:rsidRPr="0082656E">
      <w:rPr>
        <w:i/>
        <w:sz w:val="24"/>
      </w:rPr>
      <w:t>1</w:t>
    </w:r>
    <w:r>
      <w:rPr>
        <w:i/>
        <w:sz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69C3" w:rsidRPr="005C5428" w:rsidRDefault="009669C3" w:rsidP="00874226">
    <w:pPr>
      <w:jc w:val="right"/>
      <w:rPr>
        <w:i/>
        <w:sz w:val="24"/>
      </w:rPr>
    </w:pPr>
    <w:r w:rsidRPr="005C5428">
      <w:rPr>
        <w:bCs/>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69C3" w:rsidRPr="000D23E6" w:rsidRDefault="009669C3" w:rsidP="005C5428">
    <w:pPr>
      <w:jc w:val="right"/>
      <w:rPr>
        <w:sz w:val="24"/>
      </w:rPr>
    </w:pPr>
    <w:r>
      <w:rPr>
        <w:b/>
        <w:bCs/>
        <w:sz w:val="24"/>
      </w:rPr>
      <w:t xml:space="preserve">СТ РК </w:t>
    </w:r>
    <w:r>
      <w:rPr>
        <w:b/>
        <w:bCs/>
        <w:sz w:val="24"/>
        <w:lang w:val="en-US"/>
      </w:rPr>
      <w:t>ASTM</w:t>
    </w:r>
    <w:r w:rsidRPr="000D23E6">
      <w:rPr>
        <w:b/>
        <w:bCs/>
        <w:sz w:val="24"/>
      </w:rPr>
      <w:t xml:space="preserve"> </w:t>
    </w:r>
    <w:r>
      <w:rPr>
        <w:b/>
        <w:bCs/>
        <w:sz w:val="24"/>
        <w:lang w:val="en-US"/>
      </w:rPr>
      <w:t>D</w:t>
    </w:r>
    <w:r w:rsidRPr="0082656E">
      <w:rPr>
        <w:b/>
        <w:bCs/>
        <w:sz w:val="24"/>
      </w:rPr>
      <w:t>257</w:t>
    </w:r>
  </w:p>
  <w:p w:rsidR="009669C3" w:rsidRPr="005C5428" w:rsidRDefault="009669C3" w:rsidP="005C5428">
    <w:pPr>
      <w:jc w:val="right"/>
      <w:rPr>
        <w:i/>
        <w:sz w:val="24"/>
      </w:rPr>
    </w:pPr>
    <w:r>
      <w:rPr>
        <w:i/>
        <w:sz w:val="24"/>
      </w:rPr>
      <w:t>(проект, редакция</w:t>
    </w:r>
    <w:r w:rsidRPr="00C36B09">
      <w:rPr>
        <w:i/>
        <w:sz w:val="24"/>
      </w:rPr>
      <w:t xml:space="preserve"> </w:t>
    </w:r>
    <w:r w:rsidRPr="0082656E">
      <w:rPr>
        <w:i/>
        <w:sz w:val="24"/>
      </w:rPr>
      <w:t>1</w:t>
    </w:r>
    <w:r>
      <w:rPr>
        <w:i/>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4E8A"/>
    <w:multiLevelType w:val="hybridMultilevel"/>
    <w:tmpl w:val="824E6CC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225CEC"/>
    <w:multiLevelType w:val="hybridMultilevel"/>
    <w:tmpl w:val="D088AC76"/>
    <w:lvl w:ilvl="0" w:tplc="F9302D6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DC04F3"/>
    <w:multiLevelType w:val="hybridMultilevel"/>
    <w:tmpl w:val="96BAD96C"/>
    <w:lvl w:ilvl="0" w:tplc="B8D8C910">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A273F5"/>
    <w:multiLevelType w:val="hybridMultilevel"/>
    <w:tmpl w:val="8B26BB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8A1DC7"/>
    <w:multiLevelType w:val="hybridMultilevel"/>
    <w:tmpl w:val="3C448FA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B871FEE"/>
    <w:multiLevelType w:val="hybridMultilevel"/>
    <w:tmpl w:val="9E4C564E"/>
    <w:lvl w:ilvl="0" w:tplc="5086993A">
      <w:start w:val="1"/>
      <w:numFmt w:val="decimal"/>
      <w:lvlText w:val="%1"/>
      <w:lvlJc w:val="left"/>
      <w:pPr>
        <w:tabs>
          <w:tab w:val="num" w:pos="1080"/>
        </w:tabs>
        <w:ind w:left="1080"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 w15:restartNumberingAfterBreak="0">
    <w:nsid w:val="3441522C"/>
    <w:multiLevelType w:val="hybridMultilevel"/>
    <w:tmpl w:val="6D06F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4D21C3"/>
    <w:multiLevelType w:val="hybridMultilevel"/>
    <w:tmpl w:val="FE4C5E3A"/>
    <w:lvl w:ilvl="0" w:tplc="5C58F3B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CB5B3C"/>
    <w:multiLevelType w:val="hybridMultilevel"/>
    <w:tmpl w:val="830CC846"/>
    <w:lvl w:ilvl="0" w:tplc="CACC6EFE">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6F659A"/>
    <w:multiLevelType w:val="hybridMultilevel"/>
    <w:tmpl w:val="1A8000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3A350F"/>
    <w:multiLevelType w:val="multilevel"/>
    <w:tmpl w:val="F46670DA"/>
    <w:lvl w:ilvl="0">
      <w:start w:val="1"/>
      <w:numFmt w:val="decimal"/>
      <w:lvlText w:val="%1"/>
      <w:lvlJc w:val="left"/>
      <w:pPr>
        <w:tabs>
          <w:tab w:val="num" w:pos="1605"/>
        </w:tabs>
        <w:ind w:left="1605" w:hanging="705"/>
      </w:pPr>
      <w:rPr>
        <w:rFonts w:hint="default"/>
        <w:b/>
        <w:i w:val="0"/>
      </w:rPr>
    </w:lvl>
    <w:lvl w:ilvl="1">
      <w:start w:val="1"/>
      <w:numFmt w:val="decimal"/>
      <w:lvlText w:val="%1.%2"/>
      <w:lvlJc w:val="left"/>
      <w:pPr>
        <w:tabs>
          <w:tab w:val="num" w:pos="1425"/>
        </w:tabs>
        <w:ind w:left="1425" w:hanging="705"/>
      </w:pPr>
      <w:rPr>
        <w:rFonts w:hint="default"/>
        <w:b/>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3"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5"/>
  </w:num>
  <w:num w:numId="2">
    <w:abstractNumId w:val="13"/>
  </w:num>
  <w:num w:numId="3">
    <w:abstractNumId w:val="11"/>
  </w:num>
  <w:num w:numId="4">
    <w:abstractNumId w:val="12"/>
  </w:num>
  <w:num w:numId="5">
    <w:abstractNumId w:val="6"/>
  </w:num>
  <w:num w:numId="6">
    <w:abstractNumId w:val="4"/>
  </w:num>
  <w:num w:numId="7">
    <w:abstractNumId w:val="2"/>
  </w:num>
  <w:num w:numId="8">
    <w:abstractNumId w:val="3"/>
  </w:num>
  <w:num w:numId="9">
    <w:abstractNumId w:val="8"/>
  </w:num>
  <w:num w:numId="10">
    <w:abstractNumId w:val="10"/>
  </w:num>
  <w:num w:numId="11">
    <w:abstractNumId w:val="9"/>
  </w:num>
  <w:num w:numId="12">
    <w:abstractNumId w:val="7"/>
  </w:num>
  <w:num w:numId="13">
    <w:abstractNumId w:val="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690"/>
    <w:rsid w:val="00002B50"/>
    <w:rsid w:val="00002F0A"/>
    <w:rsid w:val="00004D48"/>
    <w:rsid w:val="00005230"/>
    <w:rsid w:val="00006265"/>
    <w:rsid w:val="00007B83"/>
    <w:rsid w:val="000120F4"/>
    <w:rsid w:val="0001699D"/>
    <w:rsid w:val="00021D5C"/>
    <w:rsid w:val="00024581"/>
    <w:rsid w:val="000260B3"/>
    <w:rsid w:val="000315C9"/>
    <w:rsid w:val="0003176D"/>
    <w:rsid w:val="0003417D"/>
    <w:rsid w:val="0003527D"/>
    <w:rsid w:val="00035A3E"/>
    <w:rsid w:val="00036496"/>
    <w:rsid w:val="00036E17"/>
    <w:rsid w:val="000370E7"/>
    <w:rsid w:val="00037CD6"/>
    <w:rsid w:val="0004026F"/>
    <w:rsid w:val="0004043C"/>
    <w:rsid w:val="00042128"/>
    <w:rsid w:val="00042458"/>
    <w:rsid w:val="000426C7"/>
    <w:rsid w:val="00043BCD"/>
    <w:rsid w:val="00043C41"/>
    <w:rsid w:val="000443C4"/>
    <w:rsid w:val="00045B01"/>
    <w:rsid w:val="00045D8B"/>
    <w:rsid w:val="00045F67"/>
    <w:rsid w:val="00052213"/>
    <w:rsid w:val="00053694"/>
    <w:rsid w:val="0005394B"/>
    <w:rsid w:val="00053DAB"/>
    <w:rsid w:val="0005541E"/>
    <w:rsid w:val="000555CE"/>
    <w:rsid w:val="00055BEE"/>
    <w:rsid w:val="000573CD"/>
    <w:rsid w:val="00057460"/>
    <w:rsid w:val="00060128"/>
    <w:rsid w:val="00060306"/>
    <w:rsid w:val="00061BE3"/>
    <w:rsid w:val="000626EE"/>
    <w:rsid w:val="00062C05"/>
    <w:rsid w:val="00063E62"/>
    <w:rsid w:val="000644E9"/>
    <w:rsid w:val="0006482E"/>
    <w:rsid w:val="00065905"/>
    <w:rsid w:val="00067585"/>
    <w:rsid w:val="00067B11"/>
    <w:rsid w:val="0007078D"/>
    <w:rsid w:val="0007238B"/>
    <w:rsid w:val="000737BA"/>
    <w:rsid w:val="00076755"/>
    <w:rsid w:val="00080A9C"/>
    <w:rsid w:val="00081942"/>
    <w:rsid w:val="00081A9B"/>
    <w:rsid w:val="00081F41"/>
    <w:rsid w:val="00082DDC"/>
    <w:rsid w:val="00083976"/>
    <w:rsid w:val="000849F1"/>
    <w:rsid w:val="0008711D"/>
    <w:rsid w:val="00090F08"/>
    <w:rsid w:val="00092A8A"/>
    <w:rsid w:val="00096031"/>
    <w:rsid w:val="00096056"/>
    <w:rsid w:val="00096142"/>
    <w:rsid w:val="00096E4A"/>
    <w:rsid w:val="00097956"/>
    <w:rsid w:val="00097F14"/>
    <w:rsid w:val="000A06DE"/>
    <w:rsid w:val="000A0F7F"/>
    <w:rsid w:val="000A15CA"/>
    <w:rsid w:val="000A19F6"/>
    <w:rsid w:val="000A20EC"/>
    <w:rsid w:val="000A24D0"/>
    <w:rsid w:val="000A2685"/>
    <w:rsid w:val="000A2F8F"/>
    <w:rsid w:val="000A44F8"/>
    <w:rsid w:val="000A5985"/>
    <w:rsid w:val="000A63B5"/>
    <w:rsid w:val="000A74AE"/>
    <w:rsid w:val="000A7FD7"/>
    <w:rsid w:val="000B00DF"/>
    <w:rsid w:val="000B16FC"/>
    <w:rsid w:val="000B1E26"/>
    <w:rsid w:val="000B2CB1"/>
    <w:rsid w:val="000B3D2D"/>
    <w:rsid w:val="000B4914"/>
    <w:rsid w:val="000B49BA"/>
    <w:rsid w:val="000B4BAB"/>
    <w:rsid w:val="000B5B5C"/>
    <w:rsid w:val="000B72BC"/>
    <w:rsid w:val="000C1185"/>
    <w:rsid w:val="000C154F"/>
    <w:rsid w:val="000C17EE"/>
    <w:rsid w:val="000C1C4A"/>
    <w:rsid w:val="000C5C19"/>
    <w:rsid w:val="000C605D"/>
    <w:rsid w:val="000C7532"/>
    <w:rsid w:val="000D0913"/>
    <w:rsid w:val="000D133A"/>
    <w:rsid w:val="000D1467"/>
    <w:rsid w:val="000D1B3D"/>
    <w:rsid w:val="000D23E6"/>
    <w:rsid w:val="000D3A4A"/>
    <w:rsid w:val="000D44EB"/>
    <w:rsid w:val="000D69C4"/>
    <w:rsid w:val="000E0C49"/>
    <w:rsid w:val="000E13EA"/>
    <w:rsid w:val="000E169D"/>
    <w:rsid w:val="000E16FE"/>
    <w:rsid w:val="000E2370"/>
    <w:rsid w:val="000E2432"/>
    <w:rsid w:val="000E258A"/>
    <w:rsid w:val="000E25FE"/>
    <w:rsid w:val="000E5C9A"/>
    <w:rsid w:val="000E629F"/>
    <w:rsid w:val="000E6C1C"/>
    <w:rsid w:val="000E725A"/>
    <w:rsid w:val="000E7BBF"/>
    <w:rsid w:val="000F0D82"/>
    <w:rsid w:val="000F17FA"/>
    <w:rsid w:val="000F1A91"/>
    <w:rsid w:val="000F1DA0"/>
    <w:rsid w:val="000F3167"/>
    <w:rsid w:val="000F3E89"/>
    <w:rsid w:val="000F47CC"/>
    <w:rsid w:val="000F7808"/>
    <w:rsid w:val="001003F7"/>
    <w:rsid w:val="00100E95"/>
    <w:rsid w:val="0010410A"/>
    <w:rsid w:val="001047DF"/>
    <w:rsid w:val="00105FD4"/>
    <w:rsid w:val="00107571"/>
    <w:rsid w:val="00107827"/>
    <w:rsid w:val="00107C25"/>
    <w:rsid w:val="001103B8"/>
    <w:rsid w:val="00111350"/>
    <w:rsid w:val="00111A51"/>
    <w:rsid w:val="00112905"/>
    <w:rsid w:val="00115F5E"/>
    <w:rsid w:val="001166C2"/>
    <w:rsid w:val="00116907"/>
    <w:rsid w:val="00117E5D"/>
    <w:rsid w:val="0012108C"/>
    <w:rsid w:val="00121BA9"/>
    <w:rsid w:val="00121EED"/>
    <w:rsid w:val="001225E1"/>
    <w:rsid w:val="00122B7D"/>
    <w:rsid w:val="0012328D"/>
    <w:rsid w:val="0012343F"/>
    <w:rsid w:val="001261FC"/>
    <w:rsid w:val="0012661C"/>
    <w:rsid w:val="00126A15"/>
    <w:rsid w:val="001273C1"/>
    <w:rsid w:val="00127E10"/>
    <w:rsid w:val="00127E3D"/>
    <w:rsid w:val="001305A9"/>
    <w:rsid w:val="00130B37"/>
    <w:rsid w:val="00131BC7"/>
    <w:rsid w:val="001324AB"/>
    <w:rsid w:val="0013266E"/>
    <w:rsid w:val="00133C25"/>
    <w:rsid w:val="00133F25"/>
    <w:rsid w:val="00133F8A"/>
    <w:rsid w:val="001344D3"/>
    <w:rsid w:val="0013472B"/>
    <w:rsid w:val="00134B43"/>
    <w:rsid w:val="001362DF"/>
    <w:rsid w:val="00136BC5"/>
    <w:rsid w:val="00136D9F"/>
    <w:rsid w:val="00137BCB"/>
    <w:rsid w:val="001402D6"/>
    <w:rsid w:val="001417DA"/>
    <w:rsid w:val="001419DD"/>
    <w:rsid w:val="00142B6E"/>
    <w:rsid w:val="00144152"/>
    <w:rsid w:val="001441A6"/>
    <w:rsid w:val="001441D1"/>
    <w:rsid w:val="00146B6F"/>
    <w:rsid w:val="0014732A"/>
    <w:rsid w:val="00147400"/>
    <w:rsid w:val="00147B2D"/>
    <w:rsid w:val="00150624"/>
    <w:rsid w:val="00151B3A"/>
    <w:rsid w:val="001521B3"/>
    <w:rsid w:val="00153DB6"/>
    <w:rsid w:val="00157A33"/>
    <w:rsid w:val="00161B5F"/>
    <w:rsid w:val="001625F2"/>
    <w:rsid w:val="00162B5E"/>
    <w:rsid w:val="00163DD4"/>
    <w:rsid w:val="0016642F"/>
    <w:rsid w:val="001666C3"/>
    <w:rsid w:val="00167470"/>
    <w:rsid w:val="00167F66"/>
    <w:rsid w:val="001700CA"/>
    <w:rsid w:val="00171186"/>
    <w:rsid w:val="00171AF8"/>
    <w:rsid w:val="0017358A"/>
    <w:rsid w:val="001750A4"/>
    <w:rsid w:val="0017543C"/>
    <w:rsid w:val="00175464"/>
    <w:rsid w:val="00175BFC"/>
    <w:rsid w:val="00175F88"/>
    <w:rsid w:val="00176208"/>
    <w:rsid w:val="001803A9"/>
    <w:rsid w:val="001815E7"/>
    <w:rsid w:val="00182047"/>
    <w:rsid w:val="00182D36"/>
    <w:rsid w:val="00182E9E"/>
    <w:rsid w:val="001859A8"/>
    <w:rsid w:val="001860B4"/>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1DC7"/>
    <w:rsid w:val="001B1E5D"/>
    <w:rsid w:val="001B245D"/>
    <w:rsid w:val="001B28B7"/>
    <w:rsid w:val="001B2FCA"/>
    <w:rsid w:val="001B3FD9"/>
    <w:rsid w:val="001B47CF"/>
    <w:rsid w:val="001B51CA"/>
    <w:rsid w:val="001B5BFD"/>
    <w:rsid w:val="001B7857"/>
    <w:rsid w:val="001B78A1"/>
    <w:rsid w:val="001B7D73"/>
    <w:rsid w:val="001C1451"/>
    <w:rsid w:val="001C465F"/>
    <w:rsid w:val="001C4FEA"/>
    <w:rsid w:val="001C6370"/>
    <w:rsid w:val="001C66A5"/>
    <w:rsid w:val="001C754F"/>
    <w:rsid w:val="001D06D1"/>
    <w:rsid w:val="001D12BF"/>
    <w:rsid w:val="001D14F0"/>
    <w:rsid w:val="001D238D"/>
    <w:rsid w:val="001D3085"/>
    <w:rsid w:val="001D4546"/>
    <w:rsid w:val="001D55FC"/>
    <w:rsid w:val="001D61BA"/>
    <w:rsid w:val="001D6631"/>
    <w:rsid w:val="001D7DDF"/>
    <w:rsid w:val="001E29DF"/>
    <w:rsid w:val="001E4636"/>
    <w:rsid w:val="001E54CD"/>
    <w:rsid w:val="001E563A"/>
    <w:rsid w:val="001E7159"/>
    <w:rsid w:val="001E7F0C"/>
    <w:rsid w:val="001F07D3"/>
    <w:rsid w:val="001F1331"/>
    <w:rsid w:val="001F1CF1"/>
    <w:rsid w:val="001F1FC4"/>
    <w:rsid w:val="001F28AE"/>
    <w:rsid w:val="001F5251"/>
    <w:rsid w:val="001F545B"/>
    <w:rsid w:val="001F5A52"/>
    <w:rsid w:val="001F5E85"/>
    <w:rsid w:val="001F6AAC"/>
    <w:rsid w:val="002003A5"/>
    <w:rsid w:val="00200401"/>
    <w:rsid w:val="00200E72"/>
    <w:rsid w:val="0020112A"/>
    <w:rsid w:val="00201880"/>
    <w:rsid w:val="00202572"/>
    <w:rsid w:val="00202AD4"/>
    <w:rsid w:val="0020405C"/>
    <w:rsid w:val="00204191"/>
    <w:rsid w:val="002045BD"/>
    <w:rsid w:val="00205DDC"/>
    <w:rsid w:val="0020620B"/>
    <w:rsid w:val="0021017C"/>
    <w:rsid w:val="00211936"/>
    <w:rsid w:val="00211991"/>
    <w:rsid w:val="00211B45"/>
    <w:rsid w:val="002162BC"/>
    <w:rsid w:val="00216ACA"/>
    <w:rsid w:val="0021730B"/>
    <w:rsid w:val="00217669"/>
    <w:rsid w:val="002178E1"/>
    <w:rsid w:val="0022196A"/>
    <w:rsid w:val="00222A01"/>
    <w:rsid w:val="00223EC9"/>
    <w:rsid w:val="002254B1"/>
    <w:rsid w:val="00225F8D"/>
    <w:rsid w:val="00226BBC"/>
    <w:rsid w:val="002271E3"/>
    <w:rsid w:val="00231981"/>
    <w:rsid w:val="00232DFB"/>
    <w:rsid w:val="00235499"/>
    <w:rsid w:val="0023563F"/>
    <w:rsid w:val="00235A45"/>
    <w:rsid w:val="0023663C"/>
    <w:rsid w:val="002429EF"/>
    <w:rsid w:val="00250E0D"/>
    <w:rsid w:val="0025541A"/>
    <w:rsid w:val="00255819"/>
    <w:rsid w:val="00255AB3"/>
    <w:rsid w:val="00260166"/>
    <w:rsid w:val="00263F7E"/>
    <w:rsid w:val="00264EE7"/>
    <w:rsid w:val="002654C6"/>
    <w:rsid w:val="00265BE7"/>
    <w:rsid w:val="00265EC8"/>
    <w:rsid w:val="002662DE"/>
    <w:rsid w:val="00266D64"/>
    <w:rsid w:val="002674DF"/>
    <w:rsid w:val="00271263"/>
    <w:rsid w:val="002715ED"/>
    <w:rsid w:val="00271BA3"/>
    <w:rsid w:val="002725D1"/>
    <w:rsid w:val="00272D05"/>
    <w:rsid w:val="00273ED7"/>
    <w:rsid w:val="0027467E"/>
    <w:rsid w:val="00275C78"/>
    <w:rsid w:val="00276097"/>
    <w:rsid w:val="002763E8"/>
    <w:rsid w:val="00276B3F"/>
    <w:rsid w:val="00281BE3"/>
    <w:rsid w:val="002838D4"/>
    <w:rsid w:val="00283D17"/>
    <w:rsid w:val="00284AD0"/>
    <w:rsid w:val="00284BB2"/>
    <w:rsid w:val="00284C21"/>
    <w:rsid w:val="0028546A"/>
    <w:rsid w:val="002864F5"/>
    <w:rsid w:val="002868EB"/>
    <w:rsid w:val="00290463"/>
    <w:rsid w:val="0029258E"/>
    <w:rsid w:val="00292C71"/>
    <w:rsid w:val="00292EE4"/>
    <w:rsid w:val="00293423"/>
    <w:rsid w:val="00293EE2"/>
    <w:rsid w:val="002949FE"/>
    <w:rsid w:val="002952D1"/>
    <w:rsid w:val="00295605"/>
    <w:rsid w:val="00295C72"/>
    <w:rsid w:val="002964A5"/>
    <w:rsid w:val="00296BA3"/>
    <w:rsid w:val="002978D0"/>
    <w:rsid w:val="002A0E61"/>
    <w:rsid w:val="002A271B"/>
    <w:rsid w:val="002A2B2F"/>
    <w:rsid w:val="002A48BE"/>
    <w:rsid w:val="002A4CEC"/>
    <w:rsid w:val="002A50F2"/>
    <w:rsid w:val="002A6B93"/>
    <w:rsid w:val="002B010A"/>
    <w:rsid w:val="002B063B"/>
    <w:rsid w:val="002B0EA4"/>
    <w:rsid w:val="002B1892"/>
    <w:rsid w:val="002B3298"/>
    <w:rsid w:val="002B33FB"/>
    <w:rsid w:val="002B3C1D"/>
    <w:rsid w:val="002B46DB"/>
    <w:rsid w:val="002B4B05"/>
    <w:rsid w:val="002B4F49"/>
    <w:rsid w:val="002B5491"/>
    <w:rsid w:val="002B55BF"/>
    <w:rsid w:val="002B5CE5"/>
    <w:rsid w:val="002B5D97"/>
    <w:rsid w:val="002B6CC7"/>
    <w:rsid w:val="002C1073"/>
    <w:rsid w:val="002C1E3C"/>
    <w:rsid w:val="002C22B7"/>
    <w:rsid w:val="002C22F4"/>
    <w:rsid w:val="002C3E7C"/>
    <w:rsid w:val="002C409A"/>
    <w:rsid w:val="002C5139"/>
    <w:rsid w:val="002C5155"/>
    <w:rsid w:val="002C56B7"/>
    <w:rsid w:val="002D15B3"/>
    <w:rsid w:val="002D1CE2"/>
    <w:rsid w:val="002D1E5D"/>
    <w:rsid w:val="002D2BFA"/>
    <w:rsid w:val="002D39C0"/>
    <w:rsid w:val="002D46BD"/>
    <w:rsid w:val="002D509A"/>
    <w:rsid w:val="002D67E5"/>
    <w:rsid w:val="002D7000"/>
    <w:rsid w:val="002D7B27"/>
    <w:rsid w:val="002D7E6A"/>
    <w:rsid w:val="002E02A2"/>
    <w:rsid w:val="002E09EF"/>
    <w:rsid w:val="002E1008"/>
    <w:rsid w:val="002E152C"/>
    <w:rsid w:val="002E1D79"/>
    <w:rsid w:val="002E2BD1"/>
    <w:rsid w:val="002E3BF9"/>
    <w:rsid w:val="002E5178"/>
    <w:rsid w:val="002F0C39"/>
    <w:rsid w:val="002F1AD2"/>
    <w:rsid w:val="002F1E49"/>
    <w:rsid w:val="002F26AF"/>
    <w:rsid w:val="002F2F01"/>
    <w:rsid w:val="002F30E6"/>
    <w:rsid w:val="002F350D"/>
    <w:rsid w:val="002F433A"/>
    <w:rsid w:val="002F6DF9"/>
    <w:rsid w:val="002F7141"/>
    <w:rsid w:val="002F7D1A"/>
    <w:rsid w:val="003010C0"/>
    <w:rsid w:val="00301E68"/>
    <w:rsid w:val="0030663E"/>
    <w:rsid w:val="00307EED"/>
    <w:rsid w:val="00310310"/>
    <w:rsid w:val="00313867"/>
    <w:rsid w:val="003139B2"/>
    <w:rsid w:val="00313A42"/>
    <w:rsid w:val="00313A5E"/>
    <w:rsid w:val="00314E6B"/>
    <w:rsid w:val="003150FC"/>
    <w:rsid w:val="00320777"/>
    <w:rsid w:val="003256A2"/>
    <w:rsid w:val="0032599E"/>
    <w:rsid w:val="003323D1"/>
    <w:rsid w:val="003341A1"/>
    <w:rsid w:val="003349D7"/>
    <w:rsid w:val="0033579D"/>
    <w:rsid w:val="00337DBA"/>
    <w:rsid w:val="003409F1"/>
    <w:rsid w:val="00343D48"/>
    <w:rsid w:val="003447BA"/>
    <w:rsid w:val="00344DE6"/>
    <w:rsid w:val="00345597"/>
    <w:rsid w:val="00346A2A"/>
    <w:rsid w:val="003470B2"/>
    <w:rsid w:val="00347700"/>
    <w:rsid w:val="00347892"/>
    <w:rsid w:val="00347BF7"/>
    <w:rsid w:val="00350882"/>
    <w:rsid w:val="00351162"/>
    <w:rsid w:val="00351D68"/>
    <w:rsid w:val="00354574"/>
    <w:rsid w:val="0035459D"/>
    <w:rsid w:val="00355A3C"/>
    <w:rsid w:val="00356C72"/>
    <w:rsid w:val="00357198"/>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5180"/>
    <w:rsid w:val="00375707"/>
    <w:rsid w:val="00376111"/>
    <w:rsid w:val="00377EF2"/>
    <w:rsid w:val="0038006B"/>
    <w:rsid w:val="003809F0"/>
    <w:rsid w:val="0038180E"/>
    <w:rsid w:val="003818C0"/>
    <w:rsid w:val="0038209A"/>
    <w:rsid w:val="003834DA"/>
    <w:rsid w:val="00383B33"/>
    <w:rsid w:val="003844E6"/>
    <w:rsid w:val="003855EC"/>
    <w:rsid w:val="003857AC"/>
    <w:rsid w:val="003858BC"/>
    <w:rsid w:val="00385C0B"/>
    <w:rsid w:val="00386176"/>
    <w:rsid w:val="00391A62"/>
    <w:rsid w:val="00391DBA"/>
    <w:rsid w:val="0039239D"/>
    <w:rsid w:val="0039384F"/>
    <w:rsid w:val="00393D29"/>
    <w:rsid w:val="00393E4C"/>
    <w:rsid w:val="00395864"/>
    <w:rsid w:val="00395A1B"/>
    <w:rsid w:val="00396952"/>
    <w:rsid w:val="00396A4E"/>
    <w:rsid w:val="00396F8B"/>
    <w:rsid w:val="00397970"/>
    <w:rsid w:val="00397E69"/>
    <w:rsid w:val="003A098D"/>
    <w:rsid w:val="003A0B14"/>
    <w:rsid w:val="003A1A11"/>
    <w:rsid w:val="003A1DF6"/>
    <w:rsid w:val="003A1E0F"/>
    <w:rsid w:val="003A2081"/>
    <w:rsid w:val="003A2228"/>
    <w:rsid w:val="003A2B55"/>
    <w:rsid w:val="003A3917"/>
    <w:rsid w:val="003A4C25"/>
    <w:rsid w:val="003A5170"/>
    <w:rsid w:val="003A5C72"/>
    <w:rsid w:val="003A6220"/>
    <w:rsid w:val="003A6853"/>
    <w:rsid w:val="003A6C71"/>
    <w:rsid w:val="003A75B3"/>
    <w:rsid w:val="003A7C3A"/>
    <w:rsid w:val="003B03BB"/>
    <w:rsid w:val="003B5F96"/>
    <w:rsid w:val="003B6864"/>
    <w:rsid w:val="003C0A5B"/>
    <w:rsid w:val="003C198D"/>
    <w:rsid w:val="003C3872"/>
    <w:rsid w:val="003C7C0E"/>
    <w:rsid w:val="003D063E"/>
    <w:rsid w:val="003D163C"/>
    <w:rsid w:val="003D2A92"/>
    <w:rsid w:val="003D2D80"/>
    <w:rsid w:val="003D35BD"/>
    <w:rsid w:val="003D4F75"/>
    <w:rsid w:val="003D5751"/>
    <w:rsid w:val="003D65C3"/>
    <w:rsid w:val="003D6DB1"/>
    <w:rsid w:val="003D7A9D"/>
    <w:rsid w:val="003D7F29"/>
    <w:rsid w:val="003E0126"/>
    <w:rsid w:val="003E03D2"/>
    <w:rsid w:val="003E0D64"/>
    <w:rsid w:val="003E1E7D"/>
    <w:rsid w:val="003E2473"/>
    <w:rsid w:val="003E3628"/>
    <w:rsid w:val="003E388D"/>
    <w:rsid w:val="003E4E1E"/>
    <w:rsid w:val="003E589F"/>
    <w:rsid w:val="003E715B"/>
    <w:rsid w:val="003E7882"/>
    <w:rsid w:val="003F04A3"/>
    <w:rsid w:val="003F0A69"/>
    <w:rsid w:val="003F0EBC"/>
    <w:rsid w:val="003F17B1"/>
    <w:rsid w:val="003F2A65"/>
    <w:rsid w:val="003F375A"/>
    <w:rsid w:val="003F43C2"/>
    <w:rsid w:val="003F5231"/>
    <w:rsid w:val="00401F05"/>
    <w:rsid w:val="0040248C"/>
    <w:rsid w:val="00402735"/>
    <w:rsid w:val="00402870"/>
    <w:rsid w:val="00402A21"/>
    <w:rsid w:val="004058AC"/>
    <w:rsid w:val="00405E1C"/>
    <w:rsid w:val="00411764"/>
    <w:rsid w:val="004119C0"/>
    <w:rsid w:val="00412BD6"/>
    <w:rsid w:val="0041301D"/>
    <w:rsid w:val="004141CF"/>
    <w:rsid w:val="004162B4"/>
    <w:rsid w:val="004165B1"/>
    <w:rsid w:val="0041714C"/>
    <w:rsid w:val="00417695"/>
    <w:rsid w:val="00417B40"/>
    <w:rsid w:val="00420541"/>
    <w:rsid w:val="0042197C"/>
    <w:rsid w:val="004221B0"/>
    <w:rsid w:val="00424E32"/>
    <w:rsid w:val="00425051"/>
    <w:rsid w:val="00427E8E"/>
    <w:rsid w:val="00430D6A"/>
    <w:rsid w:val="00431C64"/>
    <w:rsid w:val="00431C98"/>
    <w:rsid w:val="00431E6D"/>
    <w:rsid w:val="00432FF6"/>
    <w:rsid w:val="004342B0"/>
    <w:rsid w:val="00435672"/>
    <w:rsid w:val="00435CCD"/>
    <w:rsid w:val="00436D8B"/>
    <w:rsid w:val="00437231"/>
    <w:rsid w:val="00437357"/>
    <w:rsid w:val="00437A42"/>
    <w:rsid w:val="00441534"/>
    <w:rsid w:val="00442699"/>
    <w:rsid w:val="00442CF2"/>
    <w:rsid w:val="00443B14"/>
    <w:rsid w:val="0044508D"/>
    <w:rsid w:val="0044588C"/>
    <w:rsid w:val="004467E0"/>
    <w:rsid w:val="00446B46"/>
    <w:rsid w:val="00450AFA"/>
    <w:rsid w:val="00450E61"/>
    <w:rsid w:val="00450EE2"/>
    <w:rsid w:val="004510C4"/>
    <w:rsid w:val="004521A8"/>
    <w:rsid w:val="004537C6"/>
    <w:rsid w:val="00453FF9"/>
    <w:rsid w:val="00454199"/>
    <w:rsid w:val="00454B09"/>
    <w:rsid w:val="00455375"/>
    <w:rsid w:val="00456ED1"/>
    <w:rsid w:val="004612F7"/>
    <w:rsid w:val="00461308"/>
    <w:rsid w:val="004615D8"/>
    <w:rsid w:val="00461777"/>
    <w:rsid w:val="00462426"/>
    <w:rsid w:val="004628E0"/>
    <w:rsid w:val="004631FC"/>
    <w:rsid w:val="004634B4"/>
    <w:rsid w:val="004649F3"/>
    <w:rsid w:val="00464F39"/>
    <w:rsid w:val="004654DB"/>
    <w:rsid w:val="00465CE4"/>
    <w:rsid w:val="004660DC"/>
    <w:rsid w:val="004660F8"/>
    <w:rsid w:val="004673A7"/>
    <w:rsid w:val="0047103B"/>
    <w:rsid w:val="00471542"/>
    <w:rsid w:val="00471552"/>
    <w:rsid w:val="004722FA"/>
    <w:rsid w:val="0047357A"/>
    <w:rsid w:val="00474A54"/>
    <w:rsid w:val="00475B17"/>
    <w:rsid w:val="0047639B"/>
    <w:rsid w:val="004778DC"/>
    <w:rsid w:val="00480F91"/>
    <w:rsid w:val="004811DA"/>
    <w:rsid w:val="00481CF9"/>
    <w:rsid w:val="00482759"/>
    <w:rsid w:val="00483360"/>
    <w:rsid w:val="00483ED7"/>
    <w:rsid w:val="00484774"/>
    <w:rsid w:val="00484ADA"/>
    <w:rsid w:val="00484BA0"/>
    <w:rsid w:val="004851CA"/>
    <w:rsid w:val="004851DC"/>
    <w:rsid w:val="004862E4"/>
    <w:rsid w:val="00487900"/>
    <w:rsid w:val="00490454"/>
    <w:rsid w:val="0049175E"/>
    <w:rsid w:val="0049331C"/>
    <w:rsid w:val="004943F4"/>
    <w:rsid w:val="0049649A"/>
    <w:rsid w:val="00496619"/>
    <w:rsid w:val="00496B0A"/>
    <w:rsid w:val="004A071A"/>
    <w:rsid w:val="004A0FE9"/>
    <w:rsid w:val="004A100C"/>
    <w:rsid w:val="004A25D3"/>
    <w:rsid w:val="004A25FB"/>
    <w:rsid w:val="004A305E"/>
    <w:rsid w:val="004A34CF"/>
    <w:rsid w:val="004A36B9"/>
    <w:rsid w:val="004A571D"/>
    <w:rsid w:val="004A6CC1"/>
    <w:rsid w:val="004A7028"/>
    <w:rsid w:val="004A760A"/>
    <w:rsid w:val="004B046F"/>
    <w:rsid w:val="004B0CEC"/>
    <w:rsid w:val="004B102D"/>
    <w:rsid w:val="004B13DF"/>
    <w:rsid w:val="004B1C3C"/>
    <w:rsid w:val="004B1F43"/>
    <w:rsid w:val="004B26F6"/>
    <w:rsid w:val="004B323D"/>
    <w:rsid w:val="004B3A87"/>
    <w:rsid w:val="004B4688"/>
    <w:rsid w:val="004B483F"/>
    <w:rsid w:val="004C0725"/>
    <w:rsid w:val="004C13D1"/>
    <w:rsid w:val="004C1E8E"/>
    <w:rsid w:val="004C1F8A"/>
    <w:rsid w:val="004C5F4E"/>
    <w:rsid w:val="004C75FD"/>
    <w:rsid w:val="004C77B4"/>
    <w:rsid w:val="004C7CC3"/>
    <w:rsid w:val="004D0064"/>
    <w:rsid w:val="004D09C0"/>
    <w:rsid w:val="004D4F7C"/>
    <w:rsid w:val="004D5055"/>
    <w:rsid w:val="004D5B5E"/>
    <w:rsid w:val="004D5E9B"/>
    <w:rsid w:val="004D75F3"/>
    <w:rsid w:val="004D7B8B"/>
    <w:rsid w:val="004D7D39"/>
    <w:rsid w:val="004E027A"/>
    <w:rsid w:val="004E1BD4"/>
    <w:rsid w:val="004E31DB"/>
    <w:rsid w:val="004E3F12"/>
    <w:rsid w:val="004E4672"/>
    <w:rsid w:val="004E61DE"/>
    <w:rsid w:val="004E699C"/>
    <w:rsid w:val="004E6E74"/>
    <w:rsid w:val="004E762E"/>
    <w:rsid w:val="004F0586"/>
    <w:rsid w:val="004F1250"/>
    <w:rsid w:val="004F139A"/>
    <w:rsid w:val="004F19AA"/>
    <w:rsid w:val="004F1F4A"/>
    <w:rsid w:val="004F293F"/>
    <w:rsid w:val="004F294F"/>
    <w:rsid w:val="004F2E4E"/>
    <w:rsid w:val="004F4C3B"/>
    <w:rsid w:val="004F5889"/>
    <w:rsid w:val="004F5968"/>
    <w:rsid w:val="004F692E"/>
    <w:rsid w:val="004F6CB9"/>
    <w:rsid w:val="004F6E04"/>
    <w:rsid w:val="004F72E3"/>
    <w:rsid w:val="004F72FC"/>
    <w:rsid w:val="00500717"/>
    <w:rsid w:val="00500F1D"/>
    <w:rsid w:val="00501F7B"/>
    <w:rsid w:val="00502AC4"/>
    <w:rsid w:val="00502FFF"/>
    <w:rsid w:val="00503E12"/>
    <w:rsid w:val="00504027"/>
    <w:rsid w:val="005047D8"/>
    <w:rsid w:val="00504872"/>
    <w:rsid w:val="00505749"/>
    <w:rsid w:val="00506622"/>
    <w:rsid w:val="00507385"/>
    <w:rsid w:val="00507569"/>
    <w:rsid w:val="0050783A"/>
    <w:rsid w:val="00507B26"/>
    <w:rsid w:val="00507D34"/>
    <w:rsid w:val="005107DE"/>
    <w:rsid w:val="00511B55"/>
    <w:rsid w:val="00512A88"/>
    <w:rsid w:val="005130E0"/>
    <w:rsid w:val="0051347F"/>
    <w:rsid w:val="005143A2"/>
    <w:rsid w:val="00514FC9"/>
    <w:rsid w:val="005153E1"/>
    <w:rsid w:val="00516AC3"/>
    <w:rsid w:val="00520286"/>
    <w:rsid w:val="0052143D"/>
    <w:rsid w:val="0052369F"/>
    <w:rsid w:val="005245EC"/>
    <w:rsid w:val="005248F6"/>
    <w:rsid w:val="00525A3B"/>
    <w:rsid w:val="00526B08"/>
    <w:rsid w:val="00527B0D"/>
    <w:rsid w:val="00527FCF"/>
    <w:rsid w:val="00530F20"/>
    <w:rsid w:val="005329A2"/>
    <w:rsid w:val="00532B07"/>
    <w:rsid w:val="00532C48"/>
    <w:rsid w:val="005332BB"/>
    <w:rsid w:val="00534A52"/>
    <w:rsid w:val="00534D8A"/>
    <w:rsid w:val="0053564B"/>
    <w:rsid w:val="00535E85"/>
    <w:rsid w:val="00536150"/>
    <w:rsid w:val="00536C81"/>
    <w:rsid w:val="00537648"/>
    <w:rsid w:val="00541890"/>
    <w:rsid w:val="00541F35"/>
    <w:rsid w:val="0054552D"/>
    <w:rsid w:val="00547043"/>
    <w:rsid w:val="00550C48"/>
    <w:rsid w:val="00550CC4"/>
    <w:rsid w:val="00551397"/>
    <w:rsid w:val="00551A39"/>
    <w:rsid w:val="005521E7"/>
    <w:rsid w:val="00553663"/>
    <w:rsid w:val="00553EFA"/>
    <w:rsid w:val="00554A99"/>
    <w:rsid w:val="0055670C"/>
    <w:rsid w:val="00557663"/>
    <w:rsid w:val="00560E38"/>
    <w:rsid w:val="00561030"/>
    <w:rsid w:val="005639CD"/>
    <w:rsid w:val="00563A19"/>
    <w:rsid w:val="00564561"/>
    <w:rsid w:val="00564BC6"/>
    <w:rsid w:val="00564C77"/>
    <w:rsid w:val="00567E55"/>
    <w:rsid w:val="00570A09"/>
    <w:rsid w:val="005712C3"/>
    <w:rsid w:val="00572345"/>
    <w:rsid w:val="005729E3"/>
    <w:rsid w:val="005743B0"/>
    <w:rsid w:val="0057569C"/>
    <w:rsid w:val="00576225"/>
    <w:rsid w:val="005765F0"/>
    <w:rsid w:val="00576845"/>
    <w:rsid w:val="00576D91"/>
    <w:rsid w:val="00577E0F"/>
    <w:rsid w:val="00577E53"/>
    <w:rsid w:val="005803A6"/>
    <w:rsid w:val="00581A82"/>
    <w:rsid w:val="005827C9"/>
    <w:rsid w:val="00583012"/>
    <w:rsid w:val="00584A2B"/>
    <w:rsid w:val="00584BAA"/>
    <w:rsid w:val="005854D0"/>
    <w:rsid w:val="00585BCD"/>
    <w:rsid w:val="00585C7A"/>
    <w:rsid w:val="00585DDB"/>
    <w:rsid w:val="00585DF8"/>
    <w:rsid w:val="00586ECB"/>
    <w:rsid w:val="0059149C"/>
    <w:rsid w:val="00591B3F"/>
    <w:rsid w:val="00592D4B"/>
    <w:rsid w:val="00594254"/>
    <w:rsid w:val="0059476E"/>
    <w:rsid w:val="0059633B"/>
    <w:rsid w:val="00597645"/>
    <w:rsid w:val="00597EB4"/>
    <w:rsid w:val="005A0D85"/>
    <w:rsid w:val="005A130A"/>
    <w:rsid w:val="005A1EA6"/>
    <w:rsid w:val="005A3B96"/>
    <w:rsid w:val="005A519A"/>
    <w:rsid w:val="005A53FC"/>
    <w:rsid w:val="005A641E"/>
    <w:rsid w:val="005A6B8B"/>
    <w:rsid w:val="005A6FB2"/>
    <w:rsid w:val="005B0AA0"/>
    <w:rsid w:val="005B0C9F"/>
    <w:rsid w:val="005B106B"/>
    <w:rsid w:val="005B1861"/>
    <w:rsid w:val="005B2BDA"/>
    <w:rsid w:val="005B3F23"/>
    <w:rsid w:val="005B5E91"/>
    <w:rsid w:val="005B6B0D"/>
    <w:rsid w:val="005C18AB"/>
    <w:rsid w:val="005C1E02"/>
    <w:rsid w:val="005C258C"/>
    <w:rsid w:val="005C32EF"/>
    <w:rsid w:val="005C4A50"/>
    <w:rsid w:val="005C5428"/>
    <w:rsid w:val="005D0439"/>
    <w:rsid w:val="005D1B11"/>
    <w:rsid w:val="005D1CE6"/>
    <w:rsid w:val="005D2379"/>
    <w:rsid w:val="005D38A7"/>
    <w:rsid w:val="005D3A00"/>
    <w:rsid w:val="005D40AD"/>
    <w:rsid w:val="005D4D20"/>
    <w:rsid w:val="005D62BC"/>
    <w:rsid w:val="005D7132"/>
    <w:rsid w:val="005D77CF"/>
    <w:rsid w:val="005D797A"/>
    <w:rsid w:val="005D7A26"/>
    <w:rsid w:val="005E1E99"/>
    <w:rsid w:val="005E1FDC"/>
    <w:rsid w:val="005E2168"/>
    <w:rsid w:val="005E2899"/>
    <w:rsid w:val="005E34EB"/>
    <w:rsid w:val="005E3B99"/>
    <w:rsid w:val="005E3BD8"/>
    <w:rsid w:val="005E5272"/>
    <w:rsid w:val="005E56BF"/>
    <w:rsid w:val="005E6A76"/>
    <w:rsid w:val="005E70C8"/>
    <w:rsid w:val="005E73C0"/>
    <w:rsid w:val="005E7FA8"/>
    <w:rsid w:val="005F1484"/>
    <w:rsid w:val="005F2DCF"/>
    <w:rsid w:val="005F39A9"/>
    <w:rsid w:val="005F47DC"/>
    <w:rsid w:val="005F4C9E"/>
    <w:rsid w:val="005F658C"/>
    <w:rsid w:val="00600996"/>
    <w:rsid w:val="00600BF2"/>
    <w:rsid w:val="00601F3B"/>
    <w:rsid w:val="00602674"/>
    <w:rsid w:val="0060662E"/>
    <w:rsid w:val="00606747"/>
    <w:rsid w:val="00607171"/>
    <w:rsid w:val="00607667"/>
    <w:rsid w:val="00607B10"/>
    <w:rsid w:val="00607E9A"/>
    <w:rsid w:val="006100A9"/>
    <w:rsid w:val="00610A3B"/>
    <w:rsid w:val="00611708"/>
    <w:rsid w:val="00612128"/>
    <w:rsid w:val="006129AB"/>
    <w:rsid w:val="00612FFD"/>
    <w:rsid w:val="0061354B"/>
    <w:rsid w:val="00614D1B"/>
    <w:rsid w:val="0061503B"/>
    <w:rsid w:val="0061503F"/>
    <w:rsid w:val="00615A6E"/>
    <w:rsid w:val="00616673"/>
    <w:rsid w:val="00617410"/>
    <w:rsid w:val="006177A1"/>
    <w:rsid w:val="00617C3C"/>
    <w:rsid w:val="006204DE"/>
    <w:rsid w:val="00622EC5"/>
    <w:rsid w:val="00624132"/>
    <w:rsid w:val="00624DC9"/>
    <w:rsid w:val="006250D4"/>
    <w:rsid w:val="006251B3"/>
    <w:rsid w:val="00625814"/>
    <w:rsid w:val="00626E6F"/>
    <w:rsid w:val="00627648"/>
    <w:rsid w:val="006319E3"/>
    <w:rsid w:val="0063215A"/>
    <w:rsid w:val="00632CBC"/>
    <w:rsid w:val="00633A41"/>
    <w:rsid w:val="00635745"/>
    <w:rsid w:val="00636577"/>
    <w:rsid w:val="00636A8A"/>
    <w:rsid w:val="00643002"/>
    <w:rsid w:val="00644111"/>
    <w:rsid w:val="006447E7"/>
    <w:rsid w:val="00644F0E"/>
    <w:rsid w:val="00645918"/>
    <w:rsid w:val="00645F53"/>
    <w:rsid w:val="006461AD"/>
    <w:rsid w:val="00647EA7"/>
    <w:rsid w:val="00647F06"/>
    <w:rsid w:val="006503D9"/>
    <w:rsid w:val="00651529"/>
    <w:rsid w:val="00651C2C"/>
    <w:rsid w:val="00653461"/>
    <w:rsid w:val="00655E5B"/>
    <w:rsid w:val="00656C55"/>
    <w:rsid w:val="00664D44"/>
    <w:rsid w:val="006661D8"/>
    <w:rsid w:val="006674C4"/>
    <w:rsid w:val="00667AAE"/>
    <w:rsid w:val="006707C8"/>
    <w:rsid w:val="00670C97"/>
    <w:rsid w:val="006711AB"/>
    <w:rsid w:val="0067158B"/>
    <w:rsid w:val="00671D03"/>
    <w:rsid w:val="006725E0"/>
    <w:rsid w:val="006726B1"/>
    <w:rsid w:val="00672ED4"/>
    <w:rsid w:val="00674881"/>
    <w:rsid w:val="00674B69"/>
    <w:rsid w:val="00675D09"/>
    <w:rsid w:val="00676653"/>
    <w:rsid w:val="00676660"/>
    <w:rsid w:val="00677CE2"/>
    <w:rsid w:val="00680684"/>
    <w:rsid w:val="00680FBB"/>
    <w:rsid w:val="00682DFB"/>
    <w:rsid w:val="00684E9E"/>
    <w:rsid w:val="0068531B"/>
    <w:rsid w:val="0068631D"/>
    <w:rsid w:val="006864F8"/>
    <w:rsid w:val="00686DE9"/>
    <w:rsid w:val="0068720D"/>
    <w:rsid w:val="0069044A"/>
    <w:rsid w:val="00690BA5"/>
    <w:rsid w:val="006914B3"/>
    <w:rsid w:val="00692878"/>
    <w:rsid w:val="006929E4"/>
    <w:rsid w:val="00693285"/>
    <w:rsid w:val="00693449"/>
    <w:rsid w:val="00693EEE"/>
    <w:rsid w:val="00694357"/>
    <w:rsid w:val="00694AC1"/>
    <w:rsid w:val="00694FC5"/>
    <w:rsid w:val="0069505D"/>
    <w:rsid w:val="006959B0"/>
    <w:rsid w:val="00695A78"/>
    <w:rsid w:val="00696185"/>
    <w:rsid w:val="00696404"/>
    <w:rsid w:val="00697AE8"/>
    <w:rsid w:val="00697E02"/>
    <w:rsid w:val="00697FF1"/>
    <w:rsid w:val="006A09EC"/>
    <w:rsid w:val="006A0CE3"/>
    <w:rsid w:val="006A0EAA"/>
    <w:rsid w:val="006A20C3"/>
    <w:rsid w:val="006A22A3"/>
    <w:rsid w:val="006A234A"/>
    <w:rsid w:val="006A26C8"/>
    <w:rsid w:val="006A4BF7"/>
    <w:rsid w:val="006A559E"/>
    <w:rsid w:val="006A7A16"/>
    <w:rsid w:val="006A7FA7"/>
    <w:rsid w:val="006B2294"/>
    <w:rsid w:val="006B4498"/>
    <w:rsid w:val="006B45A3"/>
    <w:rsid w:val="006B5705"/>
    <w:rsid w:val="006B7AEB"/>
    <w:rsid w:val="006C02BE"/>
    <w:rsid w:val="006C0A31"/>
    <w:rsid w:val="006C16D4"/>
    <w:rsid w:val="006C208C"/>
    <w:rsid w:val="006C5EFA"/>
    <w:rsid w:val="006D2AAF"/>
    <w:rsid w:val="006D2BE2"/>
    <w:rsid w:val="006D41DC"/>
    <w:rsid w:val="006D4BD4"/>
    <w:rsid w:val="006D636D"/>
    <w:rsid w:val="006E0162"/>
    <w:rsid w:val="006E0821"/>
    <w:rsid w:val="006E0B6F"/>
    <w:rsid w:val="006E1A0C"/>
    <w:rsid w:val="006E1CE5"/>
    <w:rsid w:val="006E219F"/>
    <w:rsid w:val="006E2812"/>
    <w:rsid w:val="006E3036"/>
    <w:rsid w:val="006E40D2"/>
    <w:rsid w:val="006E424F"/>
    <w:rsid w:val="006E45A8"/>
    <w:rsid w:val="006E4ABD"/>
    <w:rsid w:val="006E7CAC"/>
    <w:rsid w:val="006F0A4D"/>
    <w:rsid w:val="006F0A6A"/>
    <w:rsid w:val="006F16C1"/>
    <w:rsid w:val="006F2A08"/>
    <w:rsid w:val="006F2B43"/>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0B45"/>
    <w:rsid w:val="007110C3"/>
    <w:rsid w:val="00711C16"/>
    <w:rsid w:val="00712417"/>
    <w:rsid w:val="00712728"/>
    <w:rsid w:val="0071355C"/>
    <w:rsid w:val="00715D93"/>
    <w:rsid w:val="00716EAD"/>
    <w:rsid w:val="007203DF"/>
    <w:rsid w:val="0072093B"/>
    <w:rsid w:val="007221D6"/>
    <w:rsid w:val="00722368"/>
    <w:rsid w:val="007225D5"/>
    <w:rsid w:val="00722944"/>
    <w:rsid w:val="00722B99"/>
    <w:rsid w:val="00724355"/>
    <w:rsid w:val="00724788"/>
    <w:rsid w:val="0072626C"/>
    <w:rsid w:val="00726387"/>
    <w:rsid w:val="007273CF"/>
    <w:rsid w:val="007300AC"/>
    <w:rsid w:val="007304D4"/>
    <w:rsid w:val="00730B3F"/>
    <w:rsid w:val="00730D80"/>
    <w:rsid w:val="007319E6"/>
    <w:rsid w:val="007320D6"/>
    <w:rsid w:val="0073249D"/>
    <w:rsid w:val="00732BF0"/>
    <w:rsid w:val="00732FD8"/>
    <w:rsid w:val="00733E6E"/>
    <w:rsid w:val="00734BB7"/>
    <w:rsid w:val="00734D13"/>
    <w:rsid w:val="00734D48"/>
    <w:rsid w:val="00735A4C"/>
    <w:rsid w:val="00740029"/>
    <w:rsid w:val="00741A3E"/>
    <w:rsid w:val="00742793"/>
    <w:rsid w:val="00742C61"/>
    <w:rsid w:val="00745330"/>
    <w:rsid w:val="00745D53"/>
    <w:rsid w:val="00746794"/>
    <w:rsid w:val="00746D92"/>
    <w:rsid w:val="00750449"/>
    <w:rsid w:val="007521F6"/>
    <w:rsid w:val="00752A8D"/>
    <w:rsid w:val="007541CF"/>
    <w:rsid w:val="00754233"/>
    <w:rsid w:val="00755807"/>
    <w:rsid w:val="00755CB8"/>
    <w:rsid w:val="007561F6"/>
    <w:rsid w:val="007562F8"/>
    <w:rsid w:val="0075652A"/>
    <w:rsid w:val="00762D01"/>
    <w:rsid w:val="00763535"/>
    <w:rsid w:val="00763E5D"/>
    <w:rsid w:val="00764A59"/>
    <w:rsid w:val="0076510B"/>
    <w:rsid w:val="00766844"/>
    <w:rsid w:val="0076706F"/>
    <w:rsid w:val="0076710F"/>
    <w:rsid w:val="007676ED"/>
    <w:rsid w:val="007678DA"/>
    <w:rsid w:val="00770810"/>
    <w:rsid w:val="007709E5"/>
    <w:rsid w:val="00770FED"/>
    <w:rsid w:val="007717CF"/>
    <w:rsid w:val="00771B55"/>
    <w:rsid w:val="007726C2"/>
    <w:rsid w:val="007734E3"/>
    <w:rsid w:val="00773A85"/>
    <w:rsid w:val="00773D2F"/>
    <w:rsid w:val="00775161"/>
    <w:rsid w:val="00775667"/>
    <w:rsid w:val="00776E5F"/>
    <w:rsid w:val="00777F4A"/>
    <w:rsid w:val="00780A44"/>
    <w:rsid w:val="00780BC2"/>
    <w:rsid w:val="00780F96"/>
    <w:rsid w:val="00784957"/>
    <w:rsid w:val="00784DE8"/>
    <w:rsid w:val="00786D2E"/>
    <w:rsid w:val="00791073"/>
    <w:rsid w:val="00791AEB"/>
    <w:rsid w:val="00792D6B"/>
    <w:rsid w:val="00796773"/>
    <w:rsid w:val="00797DBC"/>
    <w:rsid w:val="007A123A"/>
    <w:rsid w:val="007A1D80"/>
    <w:rsid w:val="007A28CB"/>
    <w:rsid w:val="007A2C4B"/>
    <w:rsid w:val="007A3356"/>
    <w:rsid w:val="007A359C"/>
    <w:rsid w:val="007A3C99"/>
    <w:rsid w:val="007A3DB3"/>
    <w:rsid w:val="007A4075"/>
    <w:rsid w:val="007A45B8"/>
    <w:rsid w:val="007A4DC4"/>
    <w:rsid w:val="007A5410"/>
    <w:rsid w:val="007A6550"/>
    <w:rsid w:val="007A6FE0"/>
    <w:rsid w:val="007B6B57"/>
    <w:rsid w:val="007B7B12"/>
    <w:rsid w:val="007B7BF0"/>
    <w:rsid w:val="007C1804"/>
    <w:rsid w:val="007C2682"/>
    <w:rsid w:val="007C2935"/>
    <w:rsid w:val="007C2E69"/>
    <w:rsid w:val="007C3EEA"/>
    <w:rsid w:val="007C414D"/>
    <w:rsid w:val="007C6262"/>
    <w:rsid w:val="007C65C6"/>
    <w:rsid w:val="007D272F"/>
    <w:rsid w:val="007D2970"/>
    <w:rsid w:val="007D2F25"/>
    <w:rsid w:val="007D4ACA"/>
    <w:rsid w:val="007D64D3"/>
    <w:rsid w:val="007D65A3"/>
    <w:rsid w:val="007D79D4"/>
    <w:rsid w:val="007D7BFB"/>
    <w:rsid w:val="007E01A5"/>
    <w:rsid w:val="007E0506"/>
    <w:rsid w:val="007E17B7"/>
    <w:rsid w:val="007E1F9F"/>
    <w:rsid w:val="007E323F"/>
    <w:rsid w:val="007E35A1"/>
    <w:rsid w:val="007E4DE9"/>
    <w:rsid w:val="007E67F6"/>
    <w:rsid w:val="007E684A"/>
    <w:rsid w:val="007E6A6C"/>
    <w:rsid w:val="007E6F35"/>
    <w:rsid w:val="007F087E"/>
    <w:rsid w:val="007F0DE5"/>
    <w:rsid w:val="007F33D2"/>
    <w:rsid w:val="007F60E1"/>
    <w:rsid w:val="008007AD"/>
    <w:rsid w:val="0080090B"/>
    <w:rsid w:val="00800932"/>
    <w:rsid w:val="008011AF"/>
    <w:rsid w:val="00801916"/>
    <w:rsid w:val="00802985"/>
    <w:rsid w:val="00802A1E"/>
    <w:rsid w:val="0080388C"/>
    <w:rsid w:val="0080544F"/>
    <w:rsid w:val="00807CB5"/>
    <w:rsid w:val="00810282"/>
    <w:rsid w:val="00811486"/>
    <w:rsid w:val="008119C5"/>
    <w:rsid w:val="0081206A"/>
    <w:rsid w:val="00813ACA"/>
    <w:rsid w:val="00814751"/>
    <w:rsid w:val="00815B85"/>
    <w:rsid w:val="0081630E"/>
    <w:rsid w:val="00816CEA"/>
    <w:rsid w:val="00816EA1"/>
    <w:rsid w:val="008179D0"/>
    <w:rsid w:val="00821904"/>
    <w:rsid w:val="008221C9"/>
    <w:rsid w:val="00822C35"/>
    <w:rsid w:val="0082493C"/>
    <w:rsid w:val="00824E25"/>
    <w:rsid w:val="00824EB4"/>
    <w:rsid w:val="0082656E"/>
    <w:rsid w:val="00826801"/>
    <w:rsid w:val="00826E06"/>
    <w:rsid w:val="00827480"/>
    <w:rsid w:val="008318A4"/>
    <w:rsid w:val="0083228B"/>
    <w:rsid w:val="0083308F"/>
    <w:rsid w:val="00833669"/>
    <w:rsid w:val="008339D3"/>
    <w:rsid w:val="008347DB"/>
    <w:rsid w:val="00835B04"/>
    <w:rsid w:val="0083612B"/>
    <w:rsid w:val="008364F9"/>
    <w:rsid w:val="00836B29"/>
    <w:rsid w:val="0084013E"/>
    <w:rsid w:val="00841E4B"/>
    <w:rsid w:val="00843B23"/>
    <w:rsid w:val="00844E60"/>
    <w:rsid w:val="0084523B"/>
    <w:rsid w:val="00845302"/>
    <w:rsid w:val="0084651D"/>
    <w:rsid w:val="0084685A"/>
    <w:rsid w:val="008475DA"/>
    <w:rsid w:val="00847954"/>
    <w:rsid w:val="0085343A"/>
    <w:rsid w:val="00853598"/>
    <w:rsid w:val="00853779"/>
    <w:rsid w:val="00853BD4"/>
    <w:rsid w:val="0085704F"/>
    <w:rsid w:val="0085725A"/>
    <w:rsid w:val="00857719"/>
    <w:rsid w:val="00861ADA"/>
    <w:rsid w:val="00861EAC"/>
    <w:rsid w:val="00863246"/>
    <w:rsid w:val="0086387B"/>
    <w:rsid w:val="00865A7E"/>
    <w:rsid w:val="00865AB2"/>
    <w:rsid w:val="00865BC0"/>
    <w:rsid w:val="00866180"/>
    <w:rsid w:val="00866242"/>
    <w:rsid w:val="00866400"/>
    <w:rsid w:val="0086743A"/>
    <w:rsid w:val="00870912"/>
    <w:rsid w:val="00870A50"/>
    <w:rsid w:val="00871006"/>
    <w:rsid w:val="008710A9"/>
    <w:rsid w:val="00871543"/>
    <w:rsid w:val="008737C6"/>
    <w:rsid w:val="00874226"/>
    <w:rsid w:val="00874AC7"/>
    <w:rsid w:val="008751E8"/>
    <w:rsid w:val="008757CD"/>
    <w:rsid w:val="00875825"/>
    <w:rsid w:val="00875C77"/>
    <w:rsid w:val="00875D8F"/>
    <w:rsid w:val="00876981"/>
    <w:rsid w:val="00876D91"/>
    <w:rsid w:val="00880706"/>
    <w:rsid w:val="00880B1D"/>
    <w:rsid w:val="008830AD"/>
    <w:rsid w:val="008835F3"/>
    <w:rsid w:val="0088369E"/>
    <w:rsid w:val="00884B78"/>
    <w:rsid w:val="008856F0"/>
    <w:rsid w:val="00885974"/>
    <w:rsid w:val="0088686C"/>
    <w:rsid w:val="008874B8"/>
    <w:rsid w:val="00887B2A"/>
    <w:rsid w:val="0089255B"/>
    <w:rsid w:val="008935DB"/>
    <w:rsid w:val="00893A62"/>
    <w:rsid w:val="00893FDC"/>
    <w:rsid w:val="00894E77"/>
    <w:rsid w:val="0089708B"/>
    <w:rsid w:val="008977C2"/>
    <w:rsid w:val="008A0CDF"/>
    <w:rsid w:val="008A0D3A"/>
    <w:rsid w:val="008A1B59"/>
    <w:rsid w:val="008A206A"/>
    <w:rsid w:val="008A2BF3"/>
    <w:rsid w:val="008A3F50"/>
    <w:rsid w:val="008A40C5"/>
    <w:rsid w:val="008A4264"/>
    <w:rsid w:val="008A54F5"/>
    <w:rsid w:val="008B00C0"/>
    <w:rsid w:val="008B551E"/>
    <w:rsid w:val="008B5EBF"/>
    <w:rsid w:val="008B6142"/>
    <w:rsid w:val="008C1DB4"/>
    <w:rsid w:val="008C26DF"/>
    <w:rsid w:val="008C360D"/>
    <w:rsid w:val="008C3EB4"/>
    <w:rsid w:val="008C3ECB"/>
    <w:rsid w:val="008C4FD7"/>
    <w:rsid w:val="008C510C"/>
    <w:rsid w:val="008C691A"/>
    <w:rsid w:val="008C6F91"/>
    <w:rsid w:val="008D02F3"/>
    <w:rsid w:val="008D0AAA"/>
    <w:rsid w:val="008D0B53"/>
    <w:rsid w:val="008D16C6"/>
    <w:rsid w:val="008D2233"/>
    <w:rsid w:val="008D29AD"/>
    <w:rsid w:val="008D3011"/>
    <w:rsid w:val="008D30DF"/>
    <w:rsid w:val="008D4D7E"/>
    <w:rsid w:val="008D4DD1"/>
    <w:rsid w:val="008D5258"/>
    <w:rsid w:val="008D7D12"/>
    <w:rsid w:val="008E08A0"/>
    <w:rsid w:val="008E1AEB"/>
    <w:rsid w:val="008E37AC"/>
    <w:rsid w:val="008E4FF1"/>
    <w:rsid w:val="008E5AE7"/>
    <w:rsid w:val="008E6AD2"/>
    <w:rsid w:val="008F01E5"/>
    <w:rsid w:val="008F020C"/>
    <w:rsid w:val="008F031C"/>
    <w:rsid w:val="008F05F3"/>
    <w:rsid w:val="008F1C4E"/>
    <w:rsid w:val="008F1D1C"/>
    <w:rsid w:val="008F3617"/>
    <w:rsid w:val="008F3651"/>
    <w:rsid w:val="008F470C"/>
    <w:rsid w:val="008F4AD1"/>
    <w:rsid w:val="008F6041"/>
    <w:rsid w:val="008F69E3"/>
    <w:rsid w:val="008F6F4E"/>
    <w:rsid w:val="008F76C7"/>
    <w:rsid w:val="009004CC"/>
    <w:rsid w:val="0090187B"/>
    <w:rsid w:val="00902CA4"/>
    <w:rsid w:val="00902F8D"/>
    <w:rsid w:val="00903DF8"/>
    <w:rsid w:val="00904B78"/>
    <w:rsid w:val="00906CD9"/>
    <w:rsid w:val="00906E3F"/>
    <w:rsid w:val="009105CD"/>
    <w:rsid w:val="009119B9"/>
    <w:rsid w:val="00911F87"/>
    <w:rsid w:val="00912011"/>
    <w:rsid w:val="00912BC4"/>
    <w:rsid w:val="00912E04"/>
    <w:rsid w:val="00913BB3"/>
    <w:rsid w:val="009140D6"/>
    <w:rsid w:val="0091481C"/>
    <w:rsid w:val="00915CDD"/>
    <w:rsid w:val="00915F29"/>
    <w:rsid w:val="0091637D"/>
    <w:rsid w:val="009201DC"/>
    <w:rsid w:val="00920DBB"/>
    <w:rsid w:val="0092161A"/>
    <w:rsid w:val="00922CC6"/>
    <w:rsid w:val="009242E1"/>
    <w:rsid w:val="00924D91"/>
    <w:rsid w:val="00925892"/>
    <w:rsid w:val="00925D5B"/>
    <w:rsid w:val="00925E79"/>
    <w:rsid w:val="00926144"/>
    <w:rsid w:val="00926D8E"/>
    <w:rsid w:val="00927C57"/>
    <w:rsid w:val="0093035C"/>
    <w:rsid w:val="0093135D"/>
    <w:rsid w:val="00932133"/>
    <w:rsid w:val="0093236B"/>
    <w:rsid w:val="0093330A"/>
    <w:rsid w:val="0093401F"/>
    <w:rsid w:val="0093411A"/>
    <w:rsid w:val="009342CF"/>
    <w:rsid w:val="00934520"/>
    <w:rsid w:val="009345F6"/>
    <w:rsid w:val="00934F0C"/>
    <w:rsid w:val="00935B5F"/>
    <w:rsid w:val="00935E74"/>
    <w:rsid w:val="009367AA"/>
    <w:rsid w:val="00937344"/>
    <w:rsid w:val="00937405"/>
    <w:rsid w:val="009402F4"/>
    <w:rsid w:val="009404EE"/>
    <w:rsid w:val="00941474"/>
    <w:rsid w:val="00941A32"/>
    <w:rsid w:val="0094236F"/>
    <w:rsid w:val="00942E92"/>
    <w:rsid w:val="00943054"/>
    <w:rsid w:val="00944B9A"/>
    <w:rsid w:val="009451D1"/>
    <w:rsid w:val="00945432"/>
    <w:rsid w:val="00945ABF"/>
    <w:rsid w:val="009460AE"/>
    <w:rsid w:val="00947090"/>
    <w:rsid w:val="00947D52"/>
    <w:rsid w:val="00950E49"/>
    <w:rsid w:val="00954F22"/>
    <w:rsid w:val="00957916"/>
    <w:rsid w:val="0096024D"/>
    <w:rsid w:val="0096123E"/>
    <w:rsid w:val="0096148C"/>
    <w:rsid w:val="00963390"/>
    <w:rsid w:val="00963F5D"/>
    <w:rsid w:val="00964C15"/>
    <w:rsid w:val="00965A45"/>
    <w:rsid w:val="00965B58"/>
    <w:rsid w:val="00966673"/>
    <w:rsid w:val="009669C3"/>
    <w:rsid w:val="00970F36"/>
    <w:rsid w:val="0097133F"/>
    <w:rsid w:val="009723A2"/>
    <w:rsid w:val="00976648"/>
    <w:rsid w:val="00976C1A"/>
    <w:rsid w:val="0098173D"/>
    <w:rsid w:val="0098190F"/>
    <w:rsid w:val="00981E36"/>
    <w:rsid w:val="00982D76"/>
    <w:rsid w:val="00984B5C"/>
    <w:rsid w:val="00986183"/>
    <w:rsid w:val="00986729"/>
    <w:rsid w:val="00986DFE"/>
    <w:rsid w:val="0099140A"/>
    <w:rsid w:val="00993EE6"/>
    <w:rsid w:val="009958E1"/>
    <w:rsid w:val="0099591A"/>
    <w:rsid w:val="00995D59"/>
    <w:rsid w:val="009A01EF"/>
    <w:rsid w:val="009A03EA"/>
    <w:rsid w:val="009A385C"/>
    <w:rsid w:val="009A56FC"/>
    <w:rsid w:val="009A739E"/>
    <w:rsid w:val="009A772E"/>
    <w:rsid w:val="009A7AB9"/>
    <w:rsid w:val="009B0779"/>
    <w:rsid w:val="009B07CA"/>
    <w:rsid w:val="009B1565"/>
    <w:rsid w:val="009B1873"/>
    <w:rsid w:val="009B18EE"/>
    <w:rsid w:val="009B1D0A"/>
    <w:rsid w:val="009B2182"/>
    <w:rsid w:val="009B32C3"/>
    <w:rsid w:val="009B5090"/>
    <w:rsid w:val="009B5190"/>
    <w:rsid w:val="009B5931"/>
    <w:rsid w:val="009B62CC"/>
    <w:rsid w:val="009B63A3"/>
    <w:rsid w:val="009B6652"/>
    <w:rsid w:val="009C0E15"/>
    <w:rsid w:val="009C21BC"/>
    <w:rsid w:val="009C2C10"/>
    <w:rsid w:val="009C3E4E"/>
    <w:rsid w:val="009C6362"/>
    <w:rsid w:val="009C7255"/>
    <w:rsid w:val="009D0632"/>
    <w:rsid w:val="009D3199"/>
    <w:rsid w:val="009D3C3D"/>
    <w:rsid w:val="009D4B94"/>
    <w:rsid w:val="009D7853"/>
    <w:rsid w:val="009D791D"/>
    <w:rsid w:val="009D7F0B"/>
    <w:rsid w:val="009E056A"/>
    <w:rsid w:val="009E0F8E"/>
    <w:rsid w:val="009E2904"/>
    <w:rsid w:val="009E3000"/>
    <w:rsid w:val="009E5A12"/>
    <w:rsid w:val="009E5CC9"/>
    <w:rsid w:val="009E5E94"/>
    <w:rsid w:val="009E7833"/>
    <w:rsid w:val="009F09BB"/>
    <w:rsid w:val="009F0B06"/>
    <w:rsid w:val="009F1EA0"/>
    <w:rsid w:val="009F2167"/>
    <w:rsid w:val="009F24C8"/>
    <w:rsid w:val="009F3034"/>
    <w:rsid w:val="009F3597"/>
    <w:rsid w:val="009F425C"/>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2224"/>
    <w:rsid w:val="00A13A05"/>
    <w:rsid w:val="00A13EFE"/>
    <w:rsid w:val="00A14D54"/>
    <w:rsid w:val="00A1517D"/>
    <w:rsid w:val="00A1562A"/>
    <w:rsid w:val="00A15A61"/>
    <w:rsid w:val="00A17F93"/>
    <w:rsid w:val="00A2283F"/>
    <w:rsid w:val="00A22B17"/>
    <w:rsid w:val="00A2350E"/>
    <w:rsid w:val="00A23C9C"/>
    <w:rsid w:val="00A23F5A"/>
    <w:rsid w:val="00A24CFF"/>
    <w:rsid w:val="00A25422"/>
    <w:rsid w:val="00A257D0"/>
    <w:rsid w:val="00A27397"/>
    <w:rsid w:val="00A2740C"/>
    <w:rsid w:val="00A27504"/>
    <w:rsid w:val="00A275F4"/>
    <w:rsid w:val="00A30103"/>
    <w:rsid w:val="00A314BE"/>
    <w:rsid w:val="00A31AD2"/>
    <w:rsid w:val="00A34384"/>
    <w:rsid w:val="00A357DC"/>
    <w:rsid w:val="00A3737E"/>
    <w:rsid w:val="00A40A2E"/>
    <w:rsid w:val="00A410BE"/>
    <w:rsid w:val="00A412FC"/>
    <w:rsid w:val="00A41EA9"/>
    <w:rsid w:val="00A4710B"/>
    <w:rsid w:val="00A471AC"/>
    <w:rsid w:val="00A502F3"/>
    <w:rsid w:val="00A5199E"/>
    <w:rsid w:val="00A520AF"/>
    <w:rsid w:val="00A522ED"/>
    <w:rsid w:val="00A52E71"/>
    <w:rsid w:val="00A5409D"/>
    <w:rsid w:val="00A545C4"/>
    <w:rsid w:val="00A555A5"/>
    <w:rsid w:val="00A5723B"/>
    <w:rsid w:val="00A60F11"/>
    <w:rsid w:val="00A614E3"/>
    <w:rsid w:val="00A6230E"/>
    <w:rsid w:val="00A62493"/>
    <w:rsid w:val="00A6277C"/>
    <w:rsid w:val="00A63D34"/>
    <w:rsid w:val="00A664ED"/>
    <w:rsid w:val="00A66EA0"/>
    <w:rsid w:val="00A67A7C"/>
    <w:rsid w:val="00A7228F"/>
    <w:rsid w:val="00A72531"/>
    <w:rsid w:val="00A7381D"/>
    <w:rsid w:val="00A73F12"/>
    <w:rsid w:val="00A756B5"/>
    <w:rsid w:val="00A77EC4"/>
    <w:rsid w:val="00A82205"/>
    <w:rsid w:val="00A82371"/>
    <w:rsid w:val="00A8586E"/>
    <w:rsid w:val="00A86455"/>
    <w:rsid w:val="00A86CE1"/>
    <w:rsid w:val="00A90486"/>
    <w:rsid w:val="00A923D0"/>
    <w:rsid w:val="00A92B8B"/>
    <w:rsid w:val="00A931BD"/>
    <w:rsid w:val="00A94440"/>
    <w:rsid w:val="00A94FBD"/>
    <w:rsid w:val="00A96EC3"/>
    <w:rsid w:val="00A97248"/>
    <w:rsid w:val="00A97A2C"/>
    <w:rsid w:val="00A97EB7"/>
    <w:rsid w:val="00AA1B71"/>
    <w:rsid w:val="00AA3540"/>
    <w:rsid w:val="00AA4896"/>
    <w:rsid w:val="00AA4CD4"/>
    <w:rsid w:val="00AA6089"/>
    <w:rsid w:val="00AA7E63"/>
    <w:rsid w:val="00AB064B"/>
    <w:rsid w:val="00AB06FF"/>
    <w:rsid w:val="00AB28E4"/>
    <w:rsid w:val="00AB3C82"/>
    <w:rsid w:val="00AB5715"/>
    <w:rsid w:val="00AC0A40"/>
    <w:rsid w:val="00AC1F86"/>
    <w:rsid w:val="00AC3D54"/>
    <w:rsid w:val="00AC4644"/>
    <w:rsid w:val="00AC4E1B"/>
    <w:rsid w:val="00AC591F"/>
    <w:rsid w:val="00AC5A37"/>
    <w:rsid w:val="00AC720F"/>
    <w:rsid w:val="00AC7763"/>
    <w:rsid w:val="00AC7ED5"/>
    <w:rsid w:val="00AD0838"/>
    <w:rsid w:val="00AD193D"/>
    <w:rsid w:val="00AD259D"/>
    <w:rsid w:val="00AD2FB1"/>
    <w:rsid w:val="00AD383B"/>
    <w:rsid w:val="00AD5BC5"/>
    <w:rsid w:val="00AD6038"/>
    <w:rsid w:val="00AD607F"/>
    <w:rsid w:val="00AD69B4"/>
    <w:rsid w:val="00AD72F7"/>
    <w:rsid w:val="00AE2687"/>
    <w:rsid w:val="00AE2A54"/>
    <w:rsid w:val="00AE4961"/>
    <w:rsid w:val="00AE4F36"/>
    <w:rsid w:val="00AE7083"/>
    <w:rsid w:val="00AF30BB"/>
    <w:rsid w:val="00AF3736"/>
    <w:rsid w:val="00AF3BFB"/>
    <w:rsid w:val="00AF420B"/>
    <w:rsid w:val="00AF5017"/>
    <w:rsid w:val="00AF6078"/>
    <w:rsid w:val="00AF713C"/>
    <w:rsid w:val="00AF74DB"/>
    <w:rsid w:val="00B003E2"/>
    <w:rsid w:val="00B01148"/>
    <w:rsid w:val="00B013A6"/>
    <w:rsid w:val="00B023BC"/>
    <w:rsid w:val="00B04E25"/>
    <w:rsid w:val="00B065F4"/>
    <w:rsid w:val="00B06C76"/>
    <w:rsid w:val="00B07385"/>
    <w:rsid w:val="00B0760A"/>
    <w:rsid w:val="00B07928"/>
    <w:rsid w:val="00B07F6E"/>
    <w:rsid w:val="00B100D1"/>
    <w:rsid w:val="00B10FB8"/>
    <w:rsid w:val="00B1188E"/>
    <w:rsid w:val="00B140F5"/>
    <w:rsid w:val="00B1554F"/>
    <w:rsid w:val="00B16B11"/>
    <w:rsid w:val="00B171BA"/>
    <w:rsid w:val="00B178B1"/>
    <w:rsid w:val="00B20684"/>
    <w:rsid w:val="00B20F3F"/>
    <w:rsid w:val="00B20FCE"/>
    <w:rsid w:val="00B213DB"/>
    <w:rsid w:val="00B215B4"/>
    <w:rsid w:val="00B22959"/>
    <w:rsid w:val="00B22F1E"/>
    <w:rsid w:val="00B23E4E"/>
    <w:rsid w:val="00B243AD"/>
    <w:rsid w:val="00B2490A"/>
    <w:rsid w:val="00B250DA"/>
    <w:rsid w:val="00B2519F"/>
    <w:rsid w:val="00B255F3"/>
    <w:rsid w:val="00B25F6A"/>
    <w:rsid w:val="00B2692E"/>
    <w:rsid w:val="00B31070"/>
    <w:rsid w:val="00B31D92"/>
    <w:rsid w:val="00B3306F"/>
    <w:rsid w:val="00B340AD"/>
    <w:rsid w:val="00B34A52"/>
    <w:rsid w:val="00B3509E"/>
    <w:rsid w:val="00B36BB1"/>
    <w:rsid w:val="00B37537"/>
    <w:rsid w:val="00B406FE"/>
    <w:rsid w:val="00B409D8"/>
    <w:rsid w:val="00B42018"/>
    <w:rsid w:val="00B422A3"/>
    <w:rsid w:val="00B4313E"/>
    <w:rsid w:val="00B43EEB"/>
    <w:rsid w:val="00B44167"/>
    <w:rsid w:val="00B45CCF"/>
    <w:rsid w:val="00B45F5D"/>
    <w:rsid w:val="00B46A1A"/>
    <w:rsid w:val="00B50BAA"/>
    <w:rsid w:val="00B51315"/>
    <w:rsid w:val="00B51FEB"/>
    <w:rsid w:val="00B52C46"/>
    <w:rsid w:val="00B52FD4"/>
    <w:rsid w:val="00B5365A"/>
    <w:rsid w:val="00B5563C"/>
    <w:rsid w:val="00B55A4B"/>
    <w:rsid w:val="00B5692E"/>
    <w:rsid w:val="00B572C6"/>
    <w:rsid w:val="00B603F9"/>
    <w:rsid w:val="00B604A9"/>
    <w:rsid w:val="00B60625"/>
    <w:rsid w:val="00B62FD2"/>
    <w:rsid w:val="00B63093"/>
    <w:rsid w:val="00B639D5"/>
    <w:rsid w:val="00B65EA3"/>
    <w:rsid w:val="00B66778"/>
    <w:rsid w:val="00B676DD"/>
    <w:rsid w:val="00B67D3E"/>
    <w:rsid w:val="00B701E8"/>
    <w:rsid w:val="00B7136E"/>
    <w:rsid w:val="00B71E13"/>
    <w:rsid w:val="00B721CE"/>
    <w:rsid w:val="00B7298B"/>
    <w:rsid w:val="00B733A1"/>
    <w:rsid w:val="00B73781"/>
    <w:rsid w:val="00B73CC8"/>
    <w:rsid w:val="00B748AB"/>
    <w:rsid w:val="00B74A3D"/>
    <w:rsid w:val="00B76546"/>
    <w:rsid w:val="00B76DB6"/>
    <w:rsid w:val="00B773FC"/>
    <w:rsid w:val="00B8000E"/>
    <w:rsid w:val="00B813F1"/>
    <w:rsid w:val="00B82577"/>
    <w:rsid w:val="00B82BA1"/>
    <w:rsid w:val="00B835A0"/>
    <w:rsid w:val="00B85722"/>
    <w:rsid w:val="00B90436"/>
    <w:rsid w:val="00B91006"/>
    <w:rsid w:val="00B918C5"/>
    <w:rsid w:val="00B91DF5"/>
    <w:rsid w:val="00B92841"/>
    <w:rsid w:val="00B94FF7"/>
    <w:rsid w:val="00B955E2"/>
    <w:rsid w:val="00B96197"/>
    <w:rsid w:val="00B973BC"/>
    <w:rsid w:val="00BA0665"/>
    <w:rsid w:val="00BA3F50"/>
    <w:rsid w:val="00BA5EA6"/>
    <w:rsid w:val="00BB1515"/>
    <w:rsid w:val="00BB3C36"/>
    <w:rsid w:val="00BB50D2"/>
    <w:rsid w:val="00BB5737"/>
    <w:rsid w:val="00BB6D2E"/>
    <w:rsid w:val="00BB6EEA"/>
    <w:rsid w:val="00BB720E"/>
    <w:rsid w:val="00BB78DB"/>
    <w:rsid w:val="00BC080A"/>
    <w:rsid w:val="00BC26A8"/>
    <w:rsid w:val="00BC2FEB"/>
    <w:rsid w:val="00BC41D8"/>
    <w:rsid w:val="00BC4659"/>
    <w:rsid w:val="00BC46F9"/>
    <w:rsid w:val="00BC4B6E"/>
    <w:rsid w:val="00BC5075"/>
    <w:rsid w:val="00BC513E"/>
    <w:rsid w:val="00BC6966"/>
    <w:rsid w:val="00BC7603"/>
    <w:rsid w:val="00BD06E9"/>
    <w:rsid w:val="00BD2098"/>
    <w:rsid w:val="00BD25A4"/>
    <w:rsid w:val="00BD294A"/>
    <w:rsid w:val="00BD516B"/>
    <w:rsid w:val="00BD5401"/>
    <w:rsid w:val="00BD7181"/>
    <w:rsid w:val="00BD7F3B"/>
    <w:rsid w:val="00BE30B6"/>
    <w:rsid w:val="00BE3418"/>
    <w:rsid w:val="00BE352D"/>
    <w:rsid w:val="00BE64E9"/>
    <w:rsid w:val="00BE7611"/>
    <w:rsid w:val="00BF0EDF"/>
    <w:rsid w:val="00BF2FFB"/>
    <w:rsid w:val="00BF31A9"/>
    <w:rsid w:val="00BF32BD"/>
    <w:rsid w:val="00BF3438"/>
    <w:rsid w:val="00BF3863"/>
    <w:rsid w:val="00BF45CF"/>
    <w:rsid w:val="00BF4A3F"/>
    <w:rsid w:val="00BF6ACB"/>
    <w:rsid w:val="00BF6BE5"/>
    <w:rsid w:val="00C00560"/>
    <w:rsid w:val="00C00AD3"/>
    <w:rsid w:val="00C0121F"/>
    <w:rsid w:val="00C02879"/>
    <w:rsid w:val="00C02F52"/>
    <w:rsid w:val="00C03053"/>
    <w:rsid w:val="00C03480"/>
    <w:rsid w:val="00C03A3A"/>
    <w:rsid w:val="00C0408B"/>
    <w:rsid w:val="00C041EE"/>
    <w:rsid w:val="00C053D5"/>
    <w:rsid w:val="00C06479"/>
    <w:rsid w:val="00C06CBF"/>
    <w:rsid w:val="00C07134"/>
    <w:rsid w:val="00C0730D"/>
    <w:rsid w:val="00C11964"/>
    <w:rsid w:val="00C12704"/>
    <w:rsid w:val="00C12CA9"/>
    <w:rsid w:val="00C12E12"/>
    <w:rsid w:val="00C12F8F"/>
    <w:rsid w:val="00C1364F"/>
    <w:rsid w:val="00C176E5"/>
    <w:rsid w:val="00C17902"/>
    <w:rsid w:val="00C21C81"/>
    <w:rsid w:val="00C241F1"/>
    <w:rsid w:val="00C24F6E"/>
    <w:rsid w:val="00C25465"/>
    <w:rsid w:val="00C25749"/>
    <w:rsid w:val="00C2602F"/>
    <w:rsid w:val="00C26418"/>
    <w:rsid w:val="00C27322"/>
    <w:rsid w:val="00C27BBF"/>
    <w:rsid w:val="00C27EC5"/>
    <w:rsid w:val="00C32DCE"/>
    <w:rsid w:val="00C3313B"/>
    <w:rsid w:val="00C336BD"/>
    <w:rsid w:val="00C33D53"/>
    <w:rsid w:val="00C33E19"/>
    <w:rsid w:val="00C33EC7"/>
    <w:rsid w:val="00C355FC"/>
    <w:rsid w:val="00C35ACF"/>
    <w:rsid w:val="00C36B09"/>
    <w:rsid w:val="00C36C15"/>
    <w:rsid w:val="00C36EB8"/>
    <w:rsid w:val="00C37492"/>
    <w:rsid w:val="00C403F2"/>
    <w:rsid w:val="00C40932"/>
    <w:rsid w:val="00C40DC4"/>
    <w:rsid w:val="00C41E18"/>
    <w:rsid w:val="00C427D6"/>
    <w:rsid w:val="00C448CB"/>
    <w:rsid w:val="00C451D2"/>
    <w:rsid w:val="00C460A2"/>
    <w:rsid w:val="00C4778B"/>
    <w:rsid w:val="00C478E5"/>
    <w:rsid w:val="00C52D09"/>
    <w:rsid w:val="00C52EE1"/>
    <w:rsid w:val="00C53834"/>
    <w:rsid w:val="00C53D40"/>
    <w:rsid w:val="00C54228"/>
    <w:rsid w:val="00C54884"/>
    <w:rsid w:val="00C54FA4"/>
    <w:rsid w:val="00C55E34"/>
    <w:rsid w:val="00C567E8"/>
    <w:rsid w:val="00C57FDE"/>
    <w:rsid w:val="00C62533"/>
    <w:rsid w:val="00C625EA"/>
    <w:rsid w:val="00C62680"/>
    <w:rsid w:val="00C62E74"/>
    <w:rsid w:val="00C64B58"/>
    <w:rsid w:val="00C658A6"/>
    <w:rsid w:val="00C659CB"/>
    <w:rsid w:val="00C660A7"/>
    <w:rsid w:val="00C66231"/>
    <w:rsid w:val="00C66700"/>
    <w:rsid w:val="00C67455"/>
    <w:rsid w:val="00C67A38"/>
    <w:rsid w:val="00C67AA0"/>
    <w:rsid w:val="00C706A7"/>
    <w:rsid w:val="00C70D48"/>
    <w:rsid w:val="00C71634"/>
    <w:rsid w:val="00C732FC"/>
    <w:rsid w:val="00C738E2"/>
    <w:rsid w:val="00C75CA2"/>
    <w:rsid w:val="00C76C5D"/>
    <w:rsid w:val="00C76D68"/>
    <w:rsid w:val="00C77CF7"/>
    <w:rsid w:val="00C80306"/>
    <w:rsid w:val="00C80737"/>
    <w:rsid w:val="00C810AC"/>
    <w:rsid w:val="00C81A5A"/>
    <w:rsid w:val="00C81A90"/>
    <w:rsid w:val="00C82EA0"/>
    <w:rsid w:val="00C82F62"/>
    <w:rsid w:val="00C83B33"/>
    <w:rsid w:val="00C841DD"/>
    <w:rsid w:val="00C84D53"/>
    <w:rsid w:val="00C85EE9"/>
    <w:rsid w:val="00C86D3D"/>
    <w:rsid w:val="00C872C1"/>
    <w:rsid w:val="00C87805"/>
    <w:rsid w:val="00C90090"/>
    <w:rsid w:val="00C912EC"/>
    <w:rsid w:val="00C914F3"/>
    <w:rsid w:val="00C91714"/>
    <w:rsid w:val="00C928AF"/>
    <w:rsid w:val="00C93349"/>
    <w:rsid w:val="00C9340B"/>
    <w:rsid w:val="00C954AA"/>
    <w:rsid w:val="00C95A5C"/>
    <w:rsid w:val="00C95C3F"/>
    <w:rsid w:val="00CA01F7"/>
    <w:rsid w:val="00CA0F81"/>
    <w:rsid w:val="00CA2852"/>
    <w:rsid w:val="00CA371C"/>
    <w:rsid w:val="00CA647D"/>
    <w:rsid w:val="00CA77B8"/>
    <w:rsid w:val="00CB0565"/>
    <w:rsid w:val="00CB0658"/>
    <w:rsid w:val="00CB0F12"/>
    <w:rsid w:val="00CB526C"/>
    <w:rsid w:val="00CB5EA1"/>
    <w:rsid w:val="00CB61AA"/>
    <w:rsid w:val="00CB69B8"/>
    <w:rsid w:val="00CB726E"/>
    <w:rsid w:val="00CB7AA0"/>
    <w:rsid w:val="00CC0B2E"/>
    <w:rsid w:val="00CC0E3E"/>
    <w:rsid w:val="00CC1BCA"/>
    <w:rsid w:val="00CC28D7"/>
    <w:rsid w:val="00CC28ED"/>
    <w:rsid w:val="00CC5578"/>
    <w:rsid w:val="00CC641C"/>
    <w:rsid w:val="00CC6978"/>
    <w:rsid w:val="00CC6E7A"/>
    <w:rsid w:val="00CD1B96"/>
    <w:rsid w:val="00CD2B3B"/>
    <w:rsid w:val="00CD4491"/>
    <w:rsid w:val="00CD5ACB"/>
    <w:rsid w:val="00CD6435"/>
    <w:rsid w:val="00CE1130"/>
    <w:rsid w:val="00CE13CE"/>
    <w:rsid w:val="00CE33CF"/>
    <w:rsid w:val="00CE33ED"/>
    <w:rsid w:val="00CE5BEE"/>
    <w:rsid w:val="00CE60CE"/>
    <w:rsid w:val="00CE67B7"/>
    <w:rsid w:val="00CF03FD"/>
    <w:rsid w:val="00CF052F"/>
    <w:rsid w:val="00CF1475"/>
    <w:rsid w:val="00CF28D0"/>
    <w:rsid w:val="00CF4CC6"/>
    <w:rsid w:val="00CF652C"/>
    <w:rsid w:val="00CF6667"/>
    <w:rsid w:val="00D01261"/>
    <w:rsid w:val="00D02D72"/>
    <w:rsid w:val="00D0347C"/>
    <w:rsid w:val="00D046E1"/>
    <w:rsid w:val="00D04ADF"/>
    <w:rsid w:val="00D0504F"/>
    <w:rsid w:val="00D054EB"/>
    <w:rsid w:val="00D055A5"/>
    <w:rsid w:val="00D06154"/>
    <w:rsid w:val="00D06796"/>
    <w:rsid w:val="00D1026A"/>
    <w:rsid w:val="00D1099A"/>
    <w:rsid w:val="00D132A3"/>
    <w:rsid w:val="00D13AD5"/>
    <w:rsid w:val="00D15B6E"/>
    <w:rsid w:val="00D15D25"/>
    <w:rsid w:val="00D16424"/>
    <w:rsid w:val="00D16A69"/>
    <w:rsid w:val="00D171FC"/>
    <w:rsid w:val="00D17ECE"/>
    <w:rsid w:val="00D20AAF"/>
    <w:rsid w:val="00D22933"/>
    <w:rsid w:val="00D22AE2"/>
    <w:rsid w:val="00D23DB0"/>
    <w:rsid w:val="00D241E7"/>
    <w:rsid w:val="00D24370"/>
    <w:rsid w:val="00D25549"/>
    <w:rsid w:val="00D255A3"/>
    <w:rsid w:val="00D25751"/>
    <w:rsid w:val="00D267FB"/>
    <w:rsid w:val="00D30F66"/>
    <w:rsid w:val="00D319D5"/>
    <w:rsid w:val="00D3369D"/>
    <w:rsid w:val="00D344FA"/>
    <w:rsid w:val="00D345F6"/>
    <w:rsid w:val="00D34B4F"/>
    <w:rsid w:val="00D3681D"/>
    <w:rsid w:val="00D37B73"/>
    <w:rsid w:val="00D40617"/>
    <w:rsid w:val="00D4088C"/>
    <w:rsid w:val="00D41272"/>
    <w:rsid w:val="00D415B6"/>
    <w:rsid w:val="00D41FD0"/>
    <w:rsid w:val="00D41FE0"/>
    <w:rsid w:val="00D44DB1"/>
    <w:rsid w:val="00D46128"/>
    <w:rsid w:val="00D46E07"/>
    <w:rsid w:val="00D47724"/>
    <w:rsid w:val="00D47929"/>
    <w:rsid w:val="00D50A59"/>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3D05"/>
    <w:rsid w:val="00D64AA7"/>
    <w:rsid w:val="00D65D84"/>
    <w:rsid w:val="00D66871"/>
    <w:rsid w:val="00D66BE1"/>
    <w:rsid w:val="00D70233"/>
    <w:rsid w:val="00D7190E"/>
    <w:rsid w:val="00D7406D"/>
    <w:rsid w:val="00D74DE8"/>
    <w:rsid w:val="00D7508B"/>
    <w:rsid w:val="00D759B4"/>
    <w:rsid w:val="00D75C2E"/>
    <w:rsid w:val="00D76361"/>
    <w:rsid w:val="00D76481"/>
    <w:rsid w:val="00D76733"/>
    <w:rsid w:val="00D80C77"/>
    <w:rsid w:val="00D80D81"/>
    <w:rsid w:val="00D820D2"/>
    <w:rsid w:val="00D82B09"/>
    <w:rsid w:val="00D82DE5"/>
    <w:rsid w:val="00D83017"/>
    <w:rsid w:val="00D84FB2"/>
    <w:rsid w:val="00D854EF"/>
    <w:rsid w:val="00D87CA2"/>
    <w:rsid w:val="00D903FC"/>
    <w:rsid w:val="00D90F20"/>
    <w:rsid w:val="00D91974"/>
    <w:rsid w:val="00D957AC"/>
    <w:rsid w:val="00D95EE7"/>
    <w:rsid w:val="00D96A2E"/>
    <w:rsid w:val="00DA2847"/>
    <w:rsid w:val="00DA3133"/>
    <w:rsid w:val="00DA3569"/>
    <w:rsid w:val="00DA3CD9"/>
    <w:rsid w:val="00DA5154"/>
    <w:rsid w:val="00DA6600"/>
    <w:rsid w:val="00DA6903"/>
    <w:rsid w:val="00DA7B05"/>
    <w:rsid w:val="00DA7B35"/>
    <w:rsid w:val="00DB0D2C"/>
    <w:rsid w:val="00DB3033"/>
    <w:rsid w:val="00DB4236"/>
    <w:rsid w:val="00DB4DA5"/>
    <w:rsid w:val="00DB7987"/>
    <w:rsid w:val="00DC10D5"/>
    <w:rsid w:val="00DC1273"/>
    <w:rsid w:val="00DC17B9"/>
    <w:rsid w:val="00DC2576"/>
    <w:rsid w:val="00DC2681"/>
    <w:rsid w:val="00DC274F"/>
    <w:rsid w:val="00DC2FC9"/>
    <w:rsid w:val="00DC300F"/>
    <w:rsid w:val="00DC3680"/>
    <w:rsid w:val="00DC3ABD"/>
    <w:rsid w:val="00DC4853"/>
    <w:rsid w:val="00DC7DE8"/>
    <w:rsid w:val="00DD11BB"/>
    <w:rsid w:val="00DD2550"/>
    <w:rsid w:val="00DD3539"/>
    <w:rsid w:val="00DD384A"/>
    <w:rsid w:val="00DD4376"/>
    <w:rsid w:val="00DD46AE"/>
    <w:rsid w:val="00DD4AB6"/>
    <w:rsid w:val="00DD4D4B"/>
    <w:rsid w:val="00DD6B61"/>
    <w:rsid w:val="00DD7803"/>
    <w:rsid w:val="00DD79D1"/>
    <w:rsid w:val="00DE080B"/>
    <w:rsid w:val="00DE275D"/>
    <w:rsid w:val="00DE36DB"/>
    <w:rsid w:val="00DE554B"/>
    <w:rsid w:val="00DE602D"/>
    <w:rsid w:val="00DE72EF"/>
    <w:rsid w:val="00DE73B9"/>
    <w:rsid w:val="00DE753C"/>
    <w:rsid w:val="00DE7985"/>
    <w:rsid w:val="00DF171D"/>
    <w:rsid w:val="00DF1C8C"/>
    <w:rsid w:val="00DF1E9A"/>
    <w:rsid w:val="00DF2113"/>
    <w:rsid w:val="00DF23AF"/>
    <w:rsid w:val="00DF255C"/>
    <w:rsid w:val="00DF2DF0"/>
    <w:rsid w:val="00DF3628"/>
    <w:rsid w:val="00DF50CA"/>
    <w:rsid w:val="00DF5B2E"/>
    <w:rsid w:val="00DF65DC"/>
    <w:rsid w:val="00DF6BD6"/>
    <w:rsid w:val="00DF72F3"/>
    <w:rsid w:val="00DF768E"/>
    <w:rsid w:val="00DF7A64"/>
    <w:rsid w:val="00E00ACF"/>
    <w:rsid w:val="00E01166"/>
    <w:rsid w:val="00E04458"/>
    <w:rsid w:val="00E047D0"/>
    <w:rsid w:val="00E0539B"/>
    <w:rsid w:val="00E0667A"/>
    <w:rsid w:val="00E07550"/>
    <w:rsid w:val="00E07BCB"/>
    <w:rsid w:val="00E1016C"/>
    <w:rsid w:val="00E108FC"/>
    <w:rsid w:val="00E10A7A"/>
    <w:rsid w:val="00E13046"/>
    <w:rsid w:val="00E1385F"/>
    <w:rsid w:val="00E13E3D"/>
    <w:rsid w:val="00E16703"/>
    <w:rsid w:val="00E172BD"/>
    <w:rsid w:val="00E17D5B"/>
    <w:rsid w:val="00E206A4"/>
    <w:rsid w:val="00E206F1"/>
    <w:rsid w:val="00E22970"/>
    <w:rsid w:val="00E23250"/>
    <w:rsid w:val="00E23A29"/>
    <w:rsid w:val="00E23ADD"/>
    <w:rsid w:val="00E245C9"/>
    <w:rsid w:val="00E25389"/>
    <w:rsid w:val="00E25C90"/>
    <w:rsid w:val="00E25F76"/>
    <w:rsid w:val="00E26BE2"/>
    <w:rsid w:val="00E26E18"/>
    <w:rsid w:val="00E27C30"/>
    <w:rsid w:val="00E3308D"/>
    <w:rsid w:val="00E34C21"/>
    <w:rsid w:val="00E35222"/>
    <w:rsid w:val="00E37098"/>
    <w:rsid w:val="00E37469"/>
    <w:rsid w:val="00E41C6F"/>
    <w:rsid w:val="00E43042"/>
    <w:rsid w:val="00E434E4"/>
    <w:rsid w:val="00E43E1F"/>
    <w:rsid w:val="00E44906"/>
    <w:rsid w:val="00E44B1C"/>
    <w:rsid w:val="00E45AAB"/>
    <w:rsid w:val="00E46177"/>
    <w:rsid w:val="00E50474"/>
    <w:rsid w:val="00E50D57"/>
    <w:rsid w:val="00E51C84"/>
    <w:rsid w:val="00E525DE"/>
    <w:rsid w:val="00E52E65"/>
    <w:rsid w:val="00E537A4"/>
    <w:rsid w:val="00E539E4"/>
    <w:rsid w:val="00E54360"/>
    <w:rsid w:val="00E55889"/>
    <w:rsid w:val="00E55B9D"/>
    <w:rsid w:val="00E57052"/>
    <w:rsid w:val="00E61586"/>
    <w:rsid w:val="00E61CD4"/>
    <w:rsid w:val="00E628F3"/>
    <w:rsid w:val="00E64B20"/>
    <w:rsid w:val="00E6522E"/>
    <w:rsid w:val="00E70C20"/>
    <w:rsid w:val="00E70C95"/>
    <w:rsid w:val="00E71938"/>
    <w:rsid w:val="00E71941"/>
    <w:rsid w:val="00E71EDE"/>
    <w:rsid w:val="00E725A8"/>
    <w:rsid w:val="00E7306C"/>
    <w:rsid w:val="00E734AD"/>
    <w:rsid w:val="00E7476A"/>
    <w:rsid w:val="00E759EC"/>
    <w:rsid w:val="00E75B23"/>
    <w:rsid w:val="00E75D40"/>
    <w:rsid w:val="00E75E72"/>
    <w:rsid w:val="00E765D7"/>
    <w:rsid w:val="00E77E8A"/>
    <w:rsid w:val="00E77EBF"/>
    <w:rsid w:val="00E806C2"/>
    <w:rsid w:val="00E82B95"/>
    <w:rsid w:val="00E82D8E"/>
    <w:rsid w:val="00E836DD"/>
    <w:rsid w:val="00E84D5C"/>
    <w:rsid w:val="00E86445"/>
    <w:rsid w:val="00E867B0"/>
    <w:rsid w:val="00E90CA7"/>
    <w:rsid w:val="00E91511"/>
    <w:rsid w:val="00E92720"/>
    <w:rsid w:val="00E931D4"/>
    <w:rsid w:val="00E9341A"/>
    <w:rsid w:val="00E94C2F"/>
    <w:rsid w:val="00E95109"/>
    <w:rsid w:val="00E955F1"/>
    <w:rsid w:val="00E9582E"/>
    <w:rsid w:val="00E976D8"/>
    <w:rsid w:val="00EA05D1"/>
    <w:rsid w:val="00EA0ABF"/>
    <w:rsid w:val="00EA16C3"/>
    <w:rsid w:val="00EA2AE7"/>
    <w:rsid w:val="00EA3960"/>
    <w:rsid w:val="00EA50E4"/>
    <w:rsid w:val="00EA53D0"/>
    <w:rsid w:val="00EA55FB"/>
    <w:rsid w:val="00EA5FCD"/>
    <w:rsid w:val="00EA668F"/>
    <w:rsid w:val="00EB2A15"/>
    <w:rsid w:val="00EB32A5"/>
    <w:rsid w:val="00EB5A3C"/>
    <w:rsid w:val="00EB5C64"/>
    <w:rsid w:val="00EB645F"/>
    <w:rsid w:val="00EB6848"/>
    <w:rsid w:val="00EB7D8F"/>
    <w:rsid w:val="00EC00EB"/>
    <w:rsid w:val="00EC018B"/>
    <w:rsid w:val="00EC1105"/>
    <w:rsid w:val="00EC1A98"/>
    <w:rsid w:val="00EC237D"/>
    <w:rsid w:val="00EC3564"/>
    <w:rsid w:val="00EC3DBE"/>
    <w:rsid w:val="00EC6935"/>
    <w:rsid w:val="00EC755F"/>
    <w:rsid w:val="00EC7B2A"/>
    <w:rsid w:val="00ED0210"/>
    <w:rsid w:val="00ED194A"/>
    <w:rsid w:val="00ED254E"/>
    <w:rsid w:val="00ED268F"/>
    <w:rsid w:val="00ED27EA"/>
    <w:rsid w:val="00ED2A34"/>
    <w:rsid w:val="00ED3C59"/>
    <w:rsid w:val="00ED3E64"/>
    <w:rsid w:val="00ED3FC4"/>
    <w:rsid w:val="00ED5D8D"/>
    <w:rsid w:val="00ED6D06"/>
    <w:rsid w:val="00ED74EA"/>
    <w:rsid w:val="00ED7F2D"/>
    <w:rsid w:val="00ED7F6B"/>
    <w:rsid w:val="00EE14EB"/>
    <w:rsid w:val="00EE3277"/>
    <w:rsid w:val="00EE3693"/>
    <w:rsid w:val="00EE5D81"/>
    <w:rsid w:val="00EE6CE0"/>
    <w:rsid w:val="00EF0D92"/>
    <w:rsid w:val="00EF1144"/>
    <w:rsid w:val="00EF15C5"/>
    <w:rsid w:val="00EF19CE"/>
    <w:rsid w:val="00EF43BD"/>
    <w:rsid w:val="00EF5645"/>
    <w:rsid w:val="00EF7B60"/>
    <w:rsid w:val="00EF7DEA"/>
    <w:rsid w:val="00F00C72"/>
    <w:rsid w:val="00F01EA5"/>
    <w:rsid w:val="00F032C2"/>
    <w:rsid w:val="00F03B7B"/>
    <w:rsid w:val="00F04372"/>
    <w:rsid w:val="00F04D18"/>
    <w:rsid w:val="00F05599"/>
    <w:rsid w:val="00F0576B"/>
    <w:rsid w:val="00F05C20"/>
    <w:rsid w:val="00F06B6A"/>
    <w:rsid w:val="00F06D42"/>
    <w:rsid w:val="00F073AF"/>
    <w:rsid w:val="00F1169D"/>
    <w:rsid w:val="00F11BB1"/>
    <w:rsid w:val="00F11E1B"/>
    <w:rsid w:val="00F130D0"/>
    <w:rsid w:val="00F137DF"/>
    <w:rsid w:val="00F15CEE"/>
    <w:rsid w:val="00F1636C"/>
    <w:rsid w:val="00F1761D"/>
    <w:rsid w:val="00F17C78"/>
    <w:rsid w:val="00F20486"/>
    <w:rsid w:val="00F20D89"/>
    <w:rsid w:val="00F21134"/>
    <w:rsid w:val="00F21A57"/>
    <w:rsid w:val="00F21B9F"/>
    <w:rsid w:val="00F22C1A"/>
    <w:rsid w:val="00F23C07"/>
    <w:rsid w:val="00F23D8F"/>
    <w:rsid w:val="00F240D1"/>
    <w:rsid w:val="00F25847"/>
    <w:rsid w:val="00F268B0"/>
    <w:rsid w:val="00F2739E"/>
    <w:rsid w:val="00F276DA"/>
    <w:rsid w:val="00F343E2"/>
    <w:rsid w:val="00F354F8"/>
    <w:rsid w:val="00F35CFE"/>
    <w:rsid w:val="00F361E4"/>
    <w:rsid w:val="00F36256"/>
    <w:rsid w:val="00F36A69"/>
    <w:rsid w:val="00F36BC9"/>
    <w:rsid w:val="00F372F5"/>
    <w:rsid w:val="00F3767C"/>
    <w:rsid w:val="00F41588"/>
    <w:rsid w:val="00F41711"/>
    <w:rsid w:val="00F434AC"/>
    <w:rsid w:val="00F43895"/>
    <w:rsid w:val="00F45D33"/>
    <w:rsid w:val="00F45D7F"/>
    <w:rsid w:val="00F4674D"/>
    <w:rsid w:val="00F47143"/>
    <w:rsid w:val="00F47CE5"/>
    <w:rsid w:val="00F47E71"/>
    <w:rsid w:val="00F47FF9"/>
    <w:rsid w:val="00F51DB3"/>
    <w:rsid w:val="00F52C45"/>
    <w:rsid w:val="00F54AD7"/>
    <w:rsid w:val="00F54C4D"/>
    <w:rsid w:val="00F55303"/>
    <w:rsid w:val="00F56508"/>
    <w:rsid w:val="00F57403"/>
    <w:rsid w:val="00F57406"/>
    <w:rsid w:val="00F60DFC"/>
    <w:rsid w:val="00F61953"/>
    <w:rsid w:val="00F61DCF"/>
    <w:rsid w:val="00F62F78"/>
    <w:rsid w:val="00F63257"/>
    <w:rsid w:val="00F67D04"/>
    <w:rsid w:val="00F70F30"/>
    <w:rsid w:val="00F71407"/>
    <w:rsid w:val="00F71615"/>
    <w:rsid w:val="00F72539"/>
    <w:rsid w:val="00F72F2E"/>
    <w:rsid w:val="00F73574"/>
    <w:rsid w:val="00F74910"/>
    <w:rsid w:val="00F74ED8"/>
    <w:rsid w:val="00F75F35"/>
    <w:rsid w:val="00F76017"/>
    <w:rsid w:val="00F7615E"/>
    <w:rsid w:val="00F77DBB"/>
    <w:rsid w:val="00F77EB7"/>
    <w:rsid w:val="00F8036F"/>
    <w:rsid w:val="00F807BE"/>
    <w:rsid w:val="00F80E44"/>
    <w:rsid w:val="00F814EB"/>
    <w:rsid w:val="00F81C24"/>
    <w:rsid w:val="00F83A5E"/>
    <w:rsid w:val="00F83BD2"/>
    <w:rsid w:val="00F844E3"/>
    <w:rsid w:val="00F84B4E"/>
    <w:rsid w:val="00F84FFB"/>
    <w:rsid w:val="00F8634F"/>
    <w:rsid w:val="00F8660A"/>
    <w:rsid w:val="00F869A7"/>
    <w:rsid w:val="00F8706B"/>
    <w:rsid w:val="00F877DD"/>
    <w:rsid w:val="00F87B25"/>
    <w:rsid w:val="00F9042E"/>
    <w:rsid w:val="00F913FD"/>
    <w:rsid w:val="00F92252"/>
    <w:rsid w:val="00F93826"/>
    <w:rsid w:val="00F9527E"/>
    <w:rsid w:val="00F95781"/>
    <w:rsid w:val="00F96819"/>
    <w:rsid w:val="00F97230"/>
    <w:rsid w:val="00F978D1"/>
    <w:rsid w:val="00F97F94"/>
    <w:rsid w:val="00FA2791"/>
    <w:rsid w:val="00FA4F66"/>
    <w:rsid w:val="00FA5692"/>
    <w:rsid w:val="00FA5F4C"/>
    <w:rsid w:val="00FA6146"/>
    <w:rsid w:val="00FB15F3"/>
    <w:rsid w:val="00FB2B80"/>
    <w:rsid w:val="00FB329D"/>
    <w:rsid w:val="00FB414D"/>
    <w:rsid w:val="00FB45A3"/>
    <w:rsid w:val="00FB4A53"/>
    <w:rsid w:val="00FB4E5F"/>
    <w:rsid w:val="00FB5DF2"/>
    <w:rsid w:val="00FB7291"/>
    <w:rsid w:val="00FB74EC"/>
    <w:rsid w:val="00FB7703"/>
    <w:rsid w:val="00FB7F69"/>
    <w:rsid w:val="00FC0DDC"/>
    <w:rsid w:val="00FC0DFB"/>
    <w:rsid w:val="00FC1AD1"/>
    <w:rsid w:val="00FC1E1E"/>
    <w:rsid w:val="00FC2360"/>
    <w:rsid w:val="00FC2AE4"/>
    <w:rsid w:val="00FC3D90"/>
    <w:rsid w:val="00FC59B7"/>
    <w:rsid w:val="00FC5FB2"/>
    <w:rsid w:val="00FD0547"/>
    <w:rsid w:val="00FD18AA"/>
    <w:rsid w:val="00FD1943"/>
    <w:rsid w:val="00FD2F1A"/>
    <w:rsid w:val="00FD31FD"/>
    <w:rsid w:val="00FD355B"/>
    <w:rsid w:val="00FD59FD"/>
    <w:rsid w:val="00FE06B0"/>
    <w:rsid w:val="00FE06BE"/>
    <w:rsid w:val="00FE0AA0"/>
    <w:rsid w:val="00FE1CCD"/>
    <w:rsid w:val="00FE2D81"/>
    <w:rsid w:val="00FE43E3"/>
    <w:rsid w:val="00FE4A8F"/>
    <w:rsid w:val="00FE68A2"/>
    <w:rsid w:val="00FE7C03"/>
    <w:rsid w:val="00FF0839"/>
    <w:rsid w:val="00FF1815"/>
    <w:rsid w:val="00FF1A38"/>
    <w:rsid w:val="00FF2D0B"/>
    <w:rsid w:val="00FF3123"/>
    <w:rsid w:val="00FF3713"/>
    <w:rsid w:val="00FF3E71"/>
    <w:rsid w:val="00FF44A9"/>
    <w:rsid w:val="00FF4C68"/>
    <w:rsid w:val="00FF4C92"/>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regrouptable v:ext="edit">
        <o:entry new="1" old="0"/>
      </o:regrouptable>
    </o:shapelayout>
  </w:shapeDefaults>
  <w:decimalSymbol w:val=","/>
  <w:listSeparator w:val=";"/>
  <w14:docId w14:val="358B0688"/>
  <w15:docId w15:val="{C60F9583-4667-4C8F-B9E5-DF7E5A1E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41A6"/>
    <w:pPr>
      <w:jc w:val="both"/>
    </w:pPr>
    <w:rPr>
      <w:sz w:val="28"/>
      <w:szCs w:val="24"/>
    </w:rPr>
  </w:style>
  <w:style w:type="paragraph" w:styleId="10">
    <w:name w:val="heading 1"/>
    <w:next w:val="a"/>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
    <w:autoRedefine/>
    <w:qFormat/>
    <w:rsid w:val="001D61BA"/>
    <w:pPr>
      <w:keepNext/>
      <w:tabs>
        <w:tab w:val="left" w:pos="1134"/>
      </w:tabs>
      <w:spacing w:after="0"/>
      <w:ind w:left="0"/>
      <w:outlineLvl w:val="1"/>
    </w:pPr>
    <w:rPr>
      <w:rFonts w:cs="Arial"/>
      <w:b/>
      <w:bCs/>
      <w:iCs/>
      <w:sz w:val="24"/>
    </w:rPr>
  </w:style>
  <w:style w:type="paragraph" w:styleId="3">
    <w:name w:val="heading 3"/>
    <w:basedOn w:val="a"/>
    <w:next w:val="a"/>
    <w:link w:val="30"/>
    <w:semiHidden/>
    <w:unhideWhenUsed/>
    <w:qFormat/>
    <w:rsid w:val="001F5A52"/>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qFormat/>
    <w:rsid w:val="00651C2C"/>
    <w:pPr>
      <w:keepNext/>
      <w:widowControl w:val="0"/>
      <w:spacing w:line="360" w:lineRule="auto"/>
      <w:outlineLvl w:val="7"/>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E67B7"/>
    <w:pPr>
      <w:spacing w:before="120" w:after="120"/>
    </w:pPr>
    <w:rPr>
      <w:b/>
      <w:sz w:val="20"/>
      <w:szCs w:val="20"/>
    </w:rPr>
  </w:style>
  <w:style w:type="paragraph" w:styleId="a4">
    <w:name w:val="header"/>
    <w:basedOn w:val="a"/>
    <w:link w:val="a5"/>
    <w:uiPriority w:val="99"/>
    <w:rsid w:val="00AA3540"/>
    <w:pPr>
      <w:tabs>
        <w:tab w:val="center" w:pos="4677"/>
        <w:tab w:val="right" w:pos="9355"/>
      </w:tabs>
    </w:pPr>
  </w:style>
  <w:style w:type="paragraph" w:styleId="a6">
    <w:name w:val="footnote text"/>
    <w:basedOn w:val="a"/>
    <w:link w:val="a7"/>
    <w:uiPriority w:val="99"/>
    <w:rsid w:val="0041301D"/>
    <w:rPr>
      <w:sz w:val="20"/>
      <w:szCs w:val="20"/>
    </w:rPr>
  </w:style>
  <w:style w:type="character" w:styleId="a8">
    <w:name w:val="footnote reference"/>
    <w:basedOn w:val="a0"/>
    <w:uiPriority w:val="99"/>
    <w:rsid w:val="0041301D"/>
    <w:rPr>
      <w:vertAlign w:val="superscript"/>
    </w:rPr>
  </w:style>
  <w:style w:type="table" w:styleId="a9">
    <w:name w:val="Table Grid"/>
    <w:basedOn w:val="a1"/>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rsid w:val="00667AAE"/>
    <w:rPr>
      <w:color w:val="0000FF"/>
      <w:u w:val="single"/>
    </w:rPr>
  </w:style>
  <w:style w:type="paragraph" w:styleId="12">
    <w:name w:val="toc 1"/>
    <w:basedOn w:val="a"/>
    <w:next w:val="a"/>
    <w:autoRedefine/>
    <w:uiPriority w:val="39"/>
    <w:rsid w:val="00DF1C8C"/>
    <w:pPr>
      <w:widowControl w:val="0"/>
      <w:tabs>
        <w:tab w:val="left" w:pos="709"/>
        <w:tab w:val="left" w:pos="9180"/>
        <w:tab w:val="left" w:pos="9356"/>
      </w:tabs>
      <w:spacing w:before="120" w:after="120"/>
      <w:ind w:right="-2"/>
      <w:jc w:val="left"/>
    </w:pPr>
    <w:rPr>
      <w:noProof/>
    </w:rPr>
  </w:style>
  <w:style w:type="paragraph" w:styleId="20">
    <w:name w:val="toc 2"/>
    <w:basedOn w:val="a"/>
    <w:next w:val="a"/>
    <w:autoRedefine/>
    <w:uiPriority w:val="39"/>
    <w:rsid w:val="00C75CA2"/>
    <w:pPr>
      <w:widowControl w:val="0"/>
      <w:tabs>
        <w:tab w:val="left" w:pos="284"/>
        <w:tab w:val="left" w:pos="426"/>
        <w:tab w:val="left" w:pos="567"/>
        <w:tab w:val="left" w:pos="993"/>
        <w:tab w:val="left" w:pos="9000"/>
      </w:tabs>
      <w:ind w:right="108" w:firstLine="142"/>
    </w:pPr>
    <w:rPr>
      <w:noProof/>
      <w:lang w:val="en-US"/>
    </w:rPr>
  </w:style>
  <w:style w:type="paragraph" w:styleId="ab">
    <w:name w:val="Title"/>
    <w:basedOn w:val="a"/>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
    <w:qFormat/>
    <w:rsid w:val="00651C2C"/>
    <w:pPr>
      <w:widowControl w:val="0"/>
      <w:jc w:val="center"/>
    </w:pPr>
    <w:rPr>
      <w:b/>
      <w:bCs/>
    </w:rPr>
  </w:style>
  <w:style w:type="paragraph" w:styleId="ad">
    <w:name w:val="footer"/>
    <w:basedOn w:val="a"/>
    <w:link w:val="ae"/>
    <w:uiPriority w:val="99"/>
    <w:rsid w:val="00F814EB"/>
    <w:pPr>
      <w:tabs>
        <w:tab w:val="center" w:pos="4677"/>
        <w:tab w:val="right" w:pos="9355"/>
      </w:tabs>
      <w:jc w:val="left"/>
    </w:pPr>
    <w:rPr>
      <w:sz w:val="24"/>
    </w:rPr>
  </w:style>
  <w:style w:type="character" w:styleId="af">
    <w:name w:val="page number"/>
    <w:basedOn w:val="a0"/>
    <w:rsid w:val="00507B26"/>
  </w:style>
  <w:style w:type="numbering" w:styleId="111111">
    <w:name w:val="Outline List 2"/>
    <w:basedOn w:val="a2"/>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
    <w:rsid w:val="005729E3"/>
    <w:pPr>
      <w:spacing w:after="120"/>
      <w:ind w:left="1132"/>
    </w:pPr>
  </w:style>
  <w:style w:type="paragraph" w:customStyle="1" w:styleId="af0">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1">
    <w:name w:val="List Paragraph"/>
    <w:basedOn w:val="a"/>
    <w:uiPriority w:val="34"/>
    <w:qFormat/>
    <w:rsid w:val="00FB7703"/>
    <w:pPr>
      <w:spacing w:after="200" w:line="276" w:lineRule="auto"/>
      <w:ind w:left="720"/>
      <w:contextualSpacing/>
      <w:jc w:val="left"/>
    </w:pPr>
    <w:rPr>
      <w:rFonts w:ascii="Calibri" w:hAnsi="Calibri"/>
      <w:sz w:val="22"/>
      <w:szCs w:val="22"/>
    </w:rPr>
  </w:style>
  <w:style w:type="paragraph" w:styleId="af2">
    <w:name w:val="Document Map"/>
    <w:basedOn w:val="a"/>
    <w:semiHidden/>
    <w:rsid w:val="002429EF"/>
    <w:pPr>
      <w:shd w:val="clear" w:color="auto" w:fill="000080"/>
    </w:pPr>
    <w:rPr>
      <w:rFonts w:ascii="Tahoma" w:hAnsi="Tahoma" w:cs="Tahoma"/>
      <w:sz w:val="20"/>
      <w:szCs w:val="20"/>
    </w:rPr>
  </w:style>
  <w:style w:type="paragraph" w:styleId="31">
    <w:name w:val="toc 3"/>
    <w:basedOn w:val="a"/>
    <w:next w:val="a"/>
    <w:autoRedefine/>
    <w:uiPriority w:val="39"/>
    <w:rsid w:val="00F72539"/>
    <w:pPr>
      <w:ind w:left="480"/>
      <w:jc w:val="left"/>
    </w:pPr>
    <w:rPr>
      <w:sz w:val="24"/>
      <w:lang w:val="en-US" w:eastAsia="en-US"/>
    </w:rPr>
  </w:style>
  <w:style w:type="paragraph" w:styleId="40">
    <w:name w:val="toc 4"/>
    <w:basedOn w:val="a"/>
    <w:next w:val="a"/>
    <w:autoRedefine/>
    <w:uiPriority w:val="39"/>
    <w:rsid w:val="00F72539"/>
    <w:pPr>
      <w:ind w:left="720"/>
      <w:jc w:val="left"/>
    </w:pPr>
    <w:rPr>
      <w:sz w:val="24"/>
      <w:lang w:val="en-US" w:eastAsia="en-US"/>
    </w:rPr>
  </w:style>
  <w:style w:type="paragraph" w:styleId="5">
    <w:name w:val="toc 5"/>
    <w:basedOn w:val="a"/>
    <w:next w:val="a"/>
    <w:autoRedefine/>
    <w:uiPriority w:val="39"/>
    <w:rsid w:val="00F72539"/>
    <w:pPr>
      <w:ind w:left="960"/>
      <w:jc w:val="left"/>
    </w:pPr>
    <w:rPr>
      <w:sz w:val="24"/>
      <w:lang w:val="en-US" w:eastAsia="en-US"/>
    </w:rPr>
  </w:style>
  <w:style w:type="paragraph" w:styleId="6">
    <w:name w:val="toc 6"/>
    <w:basedOn w:val="a"/>
    <w:next w:val="a"/>
    <w:autoRedefine/>
    <w:uiPriority w:val="39"/>
    <w:rsid w:val="00F72539"/>
    <w:pPr>
      <w:ind w:left="1200"/>
      <w:jc w:val="left"/>
    </w:pPr>
    <w:rPr>
      <w:sz w:val="24"/>
      <w:lang w:val="en-US" w:eastAsia="en-US"/>
    </w:rPr>
  </w:style>
  <w:style w:type="paragraph" w:styleId="7">
    <w:name w:val="toc 7"/>
    <w:basedOn w:val="a"/>
    <w:next w:val="a"/>
    <w:autoRedefine/>
    <w:uiPriority w:val="39"/>
    <w:rsid w:val="00F72539"/>
    <w:pPr>
      <w:ind w:left="1440"/>
      <w:jc w:val="left"/>
    </w:pPr>
    <w:rPr>
      <w:sz w:val="24"/>
      <w:lang w:val="en-US" w:eastAsia="en-US"/>
    </w:rPr>
  </w:style>
  <w:style w:type="paragraph" w:styleId="80">
    <w:name w:val="toc 8"/>
    <w:basedOn w:val="a"/>
    <w:next w:val="a"/>
    <w:autoRedefine/>
    <w:uiPriority w:val="39"/>
    <w:rsid w:val="00F72539"/>
    <w:pPr>
      <w:ind w:left="1680"/>
      <w:jc w:val="left"/>
    </w:pPr>
    <w:rPr>
      <w:sz w:val="24"/>
      <w:lang w:val="en-US" w:eastAsia="en-US"/>
    </w:rPr>
  </w:style>
  <w:style w:type="paragraph" w:styleId="9">
    <w:name w:val="toc 9"/>
    <w:basedOn w:val="a"/>
    <w:next w:val="a"/>
    <w:autoRedefine/>
    <w:uiPriority w:val="39"/>
    <w:rsid w:val="00F72539"/>
    <w:pPr>
      <w:ind w:left="1920"/>
      <w:jc w:val="left"/>
    </w:pPr>
    <w:rPr>
      <w:sz w:val="24"/>
      <w:lang w:val="en-US" w:eastAsia="en-US"/>
    </w:rPr>
  </w:style>
  <w:style w:type="paragraph" w:customStyle="1" w:styleId="af3">
    <w:name w:val="Знак"/>
    <w:basedOn w:val="a"/>
    <w:autoRedefine/>
    <w:rsid w:val="00584A2B"/>
    <w:pPr>
      <w:spacing w:after="160" w:line="240" w:lineRule="exact"/>
      <w:jc w:val="left"/>
    </w:pPr>
    <w:rPr>
      <w:rFonts w:eastAsia="SimSun"/>
      <w:b/>
      <w:lang w:val="en-US" w:eastAsia="en-US"/>
    </w:rPr>
  </w:style>
  <w:style w:type="paragraph" w:customStyle="1" w:styleId="af4">
    <w:name w:val="Знак"/>
    <w:basedOn w:val="a"/>
    <w:autoRedefine/>
    <w:rsid w:val="001D6631"/>
    <w:pPr>
      <w:spacing w:after="160" w:line="240" w:lineRule="exact"/>
      <w:jc w:val="left"/>
    </w:pPr>
    <w:rPr>
      <w:rFonts w:eastAsia="SimSun"/>
      <w:b/>
      <w:lang w:val="en-US" w:eastAsia="en-US"/>
    </w:rPr>
  </w:style>
  <w:style w:type="character" w:customStyle="1" w:styleId="apple-style-span">
    <w:name w:val="apple-style-span"/>
    <w:basedOn w:val="a0"/>
    <w:rsid w:val="00AB5715"/>
  </w:style>
  <w:style w:type="character" w:styleId="af5">
    <w:name w:val="Placeholder Text"/>
    <w:basedOn w:val="a0"/>
    <w:uiPriority w:val="99"/>
    <w:semiHidden/>
    <w:rsid w:val="0084651D"/>
    <w:rPr>
      <w:color w:val="808080"/>
    </w:rPr>
  </w:style>
  <w:style w:type="paragraph" w:styleId="af6">
    <w:name w:val="Balloon Text"/>
    <w:basedOn w:val="a"/>
    <w:link w:val="af7"/>
    <w:rsid w:val="0084651D"/>
    <w:rPr>
      <w:rFonts w:ascii="Tahoma" w:hAnsi="Tahoma" w:cs="Tahoma"/>
      <w:sz w:val="16"/>
      <w:szCs w:val="16"/>
    </w:rPr>
  </w:style>
  <w:style w:type="character" w:customStyle="1" w:styleId="af7">
    <w:name w:val="Текст выноски Знак"/>
    <w:basedOn w:val="a0"/>
    <w:link w:val="af6"/>
    <w:rsid w:val="0084651D"/>
    <w:rPr>
      <w:rFonts w:ascii="Tahoma" w:hAnsi="Tahoma" w:cs="Tahoma"/>
      <w:sz w:val="16"/>
      <w:szCs w:val="16"/>
    </w:rPr>
  </w:style>
  <w:style w:type="character" w:customStyle="1" w:styleId="a5">
    <w:name w:val="Верхний колонтитул Знак"/>
    <w:basedOn w:val="a0"/>
    <w:link w:val="a4"/>
    <w:uiPriority w:val="99"/>
    <w:rsid w:val="009E7833"/>
    <w:rPr>
      <w:sz w:val="28"/>
      <w:szCs w:val="24"/>
    </w:rPr>
  </w:style>
  <w:style w:type="paragraph" w:styleId="af8">
    <w:name w:val="endnote text"/>
    <w:basedOn w:val="a"/>
    <w:link w:val="af9"/>
    <w:rsid w:val="007F60E1"/>
    <w:rPr>
      <w:sz w:val="20"/>
      <w:szCs w:val="20"/>
    </w:rPr>
  </w:style>
  <w:style w:type="character" w:customStyle="1" w:styleId="af9">
    <w:name w:val="Текст концевой сноски Знак"/>
    <w:basedOn w:val="a0"/>
    <w:link w:val="af8"/>
    <w:rsid w:val="007F60E1"/>
  </w:style>
  <w:style w:type="character" w:styleId="afa">
    <w:name w:val="endnote reference"/>
    <w:basedOn w:val="a0"/>
    <w:rsid w:val="007F60E1"/>
    <w:rPr>
      <w:vertAlign w:val="superscript"/>
    </w:rPr>
  </w:style>
  <w:style w:type="paragraph" w:customStyle="1" w:styleId="14">
    <w:name w:val="Обычный1"/>
    <w:rsid w:val="00FA2791"/>
    <w:pPr>
      <w:snapToGrid w:val="0"/>
    </w:pPr>
    <w:rPr>
      <w:sz w:val="24"/>
    </w:rPr>
  </w:style>
  <w:style w:type="character" w:styleId="afb">
    <w:name w:val="FollowedHyperlink"/>
    <w:basedOn w:val="a0"/>
    <w:rsid w:val="00301E68"/>
    <w:rPr>
      <w:color w:val="800080"/>
      <w:u w:val="single"/>
    </w:rPr>
  </w:style>
  <w:style w:type="character" w:customStyle="1" w:styleId="FontStyle101">
    <w:name w:val="Font Style101"/>
    <w:basedOn w:val="a0"/>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c">
    <w:name w:val="Body Text Indent"/>
    <w:basedOn w:val="a"/>
    <w:link w:val="afd"/>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d">
    <w:name w:val="Основной текст с отступом Знак"/>
    <w:basedOn w:val="a0"/>
    <w:link w:val="afc"/>
    <w:rsid w:val="001419DD"/>
    <w:rPr>
      <w:rFonts w:ascii="Arial" w:hAnsi="Arial" w:cs="Arial"/>
      <w:sz w:val="28"/>
      <w:szCs w:val="28"/>
    </w:rPr>
  </w:style>
  <w:style w:type="paragraph" w:customStyle="1" w:styleId="RefNorm">
    <w:name w:val="RefNorm"/>
    <w:basedOn w:val="a"/>
    <w:next w:val="a"/>
    <w:rsid w:val="00194639"/>
    <w:pPr>
      <w:spacing w:after="240" w:line="230" w:lineRule="atLeast"/>
    </w:pPr>
    <w:rPr>
      <w:rFonts w:ascii="Arial" w:hAnsi="Arial"/>
      <w:sz w:val="20"/>
      <w:szCs w:val="20"/>
      <w:lang w:val="fr-FR"/>
    </w:rPr>
  </w:style>
  <w:style w:type="paragraph" w:customStyle="1" w:styleId="afe">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
    <w:uiPriority w:val="99"/>
    <w:rsid w:val="00D344FA"/>
    <w:pPr>
      <w:widowControl w:val="0"/>
      <w:autoSpaceDE w:val="0"/>
      <w:autoSpaceDN w:val="0"/>
      <w:adjustRightInd w:val="0"/>
      <w:jc w:val="left"/>
    </w:pPr>
    <w:rPr>
      <w:rFonts w:ascii="Arial" w:hAnsi="Arial" w:cs="Arial"/>
      <w:sz w:val="24"/>
    </w:rPr>
  </w:style>
  <w:style w:type="character" w:customStyle="1" w:styleId="FontStyle135">
    <w:name w:val="Font Style135"/>
    <w:basedOn w:val="a0"/>
    <w:rsid w:val="00B07F6E"/>
    <w:rPr>
      <w:rFonts w:ascii="Arial" w:hAnsi="Arial" w:cs="Arial" w:hint="default"/>
      <w:i/>
      <w:iCs/>
      <w:color w:val="000000"/>
      <w:sz w:val="16"/>
      <w:szCs w:val="16"/>
    </w:rPr>
  </w:style>
  <w:style w:type="paragraph" w:customStyle="1" w:styleId="Style11">
    <w:name w:val="Style11"/>
    <w:basedOn w:val="a"/>
    <w:uiPriority w:val="99"/>
    <w:rsid w:val="001F5A52"/>
    <w:pPr>
      <w:widowControl w:val="0"/>
      <w:autoSpaceDE w:val="0"/>
      <w:autoSpaceDN w:val="0"/>
      <w:adjustRightInd w:val="0"/>
      <w:ind w:firstLine="567"/>
      <w:jc w:val="left"/>
    </w:pPr>
    <w:rPr>
      <w:rFonts w:eastAsia="Arial Unicode MS" w:cs="Arial Unicode MS"/>
      <w:color w:val="000000" w:themeColor="text1"/>
      <w:sz w:val="24"/>
    </w:rPr>
  </w:style>
  <w:style w:type="character" w:customStyle="1" w:styleId="FontStyle88">
    <w:name w:val="Font Style88"/>
    <w:basedOn w:val="a0"/>
    <w:uiPriority w:val="99"/>
    <w:rsid w:val="001F5A52"/>
    <w:rPr>
      <w:rFonts w:ascii="Franklin Gothic Demi" w:hAnsi="Franklin Gothic Demi" w:cs="Franklin Gothic Demi"/>
      <w:b/>
      <w:bCs/>
      <w:color w:val="000000"/>
      <w:sz w:val="10"/>
      <w:szCs w:val="10"/>
    </w:rPr>
  </w:style>
  <w:style w:type="character" w:customStyle="1" w:styleId="FontStyle106">
    <w:name w:val="Font Style106"/>
    <w:basedOn w:val="a0"/>
    <w:uiPriority w:val="99"/>
    <w:rsid w:val="001F5A52"/>
    <w:rPr>
      <w:rFonts w:ascii="Times New Roman" w:hAnsi="Times New Roman" w:cs="Times New Roman"/>
      <w:color w:val="000000"/>
      <w:sz w:val="14"/>
      <w:szCs w:val="14"/>
    </w:rPr>
  </w:style>
  <w:style w:type="character" w:customStyle="1" w:styleId="FontStyle120">
    <w:name w:val="Font Style120"/>
    <w:basedOn w:val="a0"/>
    <w:uiPriority w:val="99"/>
    <w:rsid w:val="001F5A52"/>
    <w:rPr>
      <w:rFonts w:ascii="Times New Roman" w:hAnsi="Times New Roman" w:cs="Times New Roman"/>
      <w:color w:val="000000"/>
      <w:sz w:val="14"/>
      <w:szCs w:val="14"/>
    </w:rPr>
  </w:style>
  <w:style w:type="character" w:customStyle="1" w:styleId="30">
    <w:name w:val="Заголовок 3 Знак"/>
    <w:basedOn w:val="a0"/>
    <w:link w:val="3"/>
    <w:semiHidden/>
    <w:rsid w:val="001F5A52"/>
    <w:rPr>
      <w:rFonts w:asciiTheme="majorHAnsi" w:eastAsiaTheme="majorEastAsia" w:hAnsiTheme="majorHAnsi" w:cstheme="majorBidi"/>
      <w:b/>
      <w:bCs/>
      <w:color w:val="4F81BD" w:themeColor="accent1"/>
      <w:sz w:val="28"/>
      <w:szCs w:val="24"/>
    </w:rPr>
  </w:style>
  <w:style w:type="character" w:customStyle="1" w:styleId="11">
    <w:name w:val="Заголовок 1 Знак"/>
    <w:basedOn w:val="a0"/>
    <w:link w:val="10"/>
    <w:rsid w:val="001F5A52"/>
    <w:rPr>
      <w:b/>
      <w:sz w:val="28"/>
      <w:szCs w:val="28"/>
    </w:rPr>
  </w:style>
  <w:style w:type="character" w:customStyle="1" w:styleId="FontStyle169">
    <w:name w:val="Font Style169"/>
    <w:uiPriority w:val="99"/>
    <w:rsid w:val="001F5A52"/>
    <w:rPr>
      <w:rFonts w:ascii="Arial" w:hAnsi="Arial" w:cs="Arial"/>
      <w:color w:val="000000"/>
      <w:sz w:val="18"/>
      <w:szCs w:val="18"/>
    </w:rPr>
  </w:style>
  <w:style w:type="paragraph" w:customStyle="1" w:styleId="Style109">
    <w:name w:val="Style109"/>
    <w:basedOn w:val="a"/>
    <w:uiPriority w:val="99"/>
    <w:rsid w:val="001F5A52"/>
    <w:pPr>
      <w:widowControl w:val="0"/>
      <w:autoSpaceDE w:val="0"/>
      <w:autoSpaceDN w:val="0"/>
      <w:adjustRightInd w:val="0"/>
      <w:jc w:val="left"/>
    </w:pPr>
    <w:rPr>
      <w:rFonts w:ascii="Arial" w:hAnsi="Arial" w:cs="Arial"/>
      <w:sz w:val="24"/>
    </w:rPr>
  </w:style>
  <w:style w:type="paragraph" w:styleId="aff">
    <w:name w:val="Normal (Web)"/>
    <w:basedOn w:val="a"/>
    <w:uiPriority w:val="99"/>
    <w:unhideWhenUsed/>
    <w:rsid w:val="007A4DC4"/>
    <w:pPr>
      <w:spacing w:before="100" w:beforeAutospacing="1" w:after="100" w:afterAutospacing="1"/>
      <w:jc w:val="left"/>
    </w:pPr>
    <w:rPr>
      <w:sz w:val="24"/>
    </w:rPr>
  </w:style>
  <w:style w:type="paragraph" w:customStyle="1" w:styleId="Style4">
    <w:name w:val="Style4"/>
    <w:basedOn w:val="a"/>
    <w:uiPriority w:val="99"/>
    <w:rsid w:val="001D12BF"/>
    <w:pPr>
      <w:widowControl w:val="0"/>
      <w:autoSpaceDE w:val="0"/>
      <w:autoSpaceDN w:val="0"/>
      <w:adjustRightInd w:val="0"/>
      <w:jc w:val="left"/>
    </w:pPr>
    <w:rPr>
      <w:sz w:val="24"/>
    </w:rPr>
  </w:style>
  <w:style w:type="character" w:customStyle="1" w:styleId="FontStyle50">
    <w:name w:val="Font Style50"/>
    <w:uiPriority w:val="99"/>
    <w:rsid w:val="001D12BF"/>
    <w:rPr>
      <w:rFonts w:ascii="Arial Unicode MS" w:eastAsia="Times New Roman"/>
      <w:b/>
      <w:color w:val="000000"/>
      <w:sz w:val="28"/>
    </w:rPr>
  </w:style>
  <w:style w:type="paragraph" w:customStyle="1" w:styleId="Style7">
    <w:name w:val="Style7"/>
    <w:basedOn w:val="a"/>
    <w:uiPriority w:val="99"/>
    <w:rsid w:val="00B55A4B"/>
    <w:pPr>
      <w:widowControl w:val="0"/>
      <w:autoSpaceDE w:val="0"/>
      <w:autoSpaceDN w:val="0"/>
      <w:adjustRightInd w:val="0"/>
      <w:jc w:val="left"/>
    </w:pPr>
    <w:rPr>
      <w:sz w:val="24"/>
    </w:rPr>
  </w:style>
  <w:style w:type="paragraph" w:customStyle="1" w:styleId="Style8">
    <w:name w:val="Style8"/>
    <w:basedOn w:val="a"/>
    <w:uiPriority w:val="99"/>
    <w:rsid w:val="00B55A4B"/>
    <w:pPr>
      <w:widowControl w:val="0"/>
      <w:autoSpaceDE w:val="0"/>
      <w:autoSpaceDN w:val="0"/>
      <w:adjustRightInd w:val="0"/>
      <w:jc w:val="left"/>
    </w:pPr>
    <w:rPr>
      <w:sz w:val="24"/>
    </w:rPr>
  </w:style>
  <w:style w:type="character" w:customStyle="1" w:styleId="FontStyle64">
    <w:name w:val="Font Style64"/>
    <w:uiPriority w:val="99"/>
    <w:rsid w:val="00B55A4B"/>
    <w:rPr>
      <w:rFonts w:ascii="Times New Roman" w:hAnsi="Times New Roman"/>
      <w:color w:val="000000"/>
      <w:sz w:val="18"/>
    </w:rPr>
  </w:style>
  <w:style w:type="character" w:customStyle="1" w:styleId="FontStyle68">
    <w:name w:val="Font Style68"/>
    <w:uiPriority w:val="99"/>
    <w:rsid w:val="00B55A4B"/>
    <w:rPr>
      <w:rFonts w:ascii="Times New Roman" w:hAnsi="Times New Roman"/>
      <w:i/>
      <w:color w:val="000000"/>
      <w:sz w:val="18"/>
    </w:rPr>
  </w:style>
  <w:style w:type="paragraph" w:customStyle="1" w:styleId="Style10">
    <w:name w:val="Style10"/>
    <w:basedOn w:val="a"/>
    <w:uiPriority w:val="99"/>
    <w:rsid w:val="00B55A4B"/>
    <w:pPr>
      <w:widowControl w:val="0"/>
      <w:autoSpaceDE w:val="0"/>
      <w:autoSpaceDN w:val="0"/>
      <w:adjustRightInd w:val="0"/>
      <w:jc w:val="left"/>
    </w:pPr>
    <w:rPr>
      <w:sz w:val="24"/>
    </w:rPr>
  </w:style>
  <w:style w:type="character" w:customStyle="1" w:styleId="FontStyle66">
    <w:name w:val="Font Style66"/>
    <w:uiPriority w:val="99"/>
    <w:rsid w:val="00B55A4B"/>
    <w:rPr>
      <w:rFonts w:ascii="Times New Roman" w:hAnsi="Times New Roman"/>
      <w:b/>
      <w:color w:val="000000"/>
      <w:sz w:val="18"/>
    </w:rPr>
  </w:style>
  <w:style w:type="character" w:customStyle="1" w:styleId="a7">
    <w:name w:val="Текст сноски Знак"/>
    <w:basedOn w:val="a0"/>
    <w:link w:val="a6"/>
    <w:uiPriority w:val="99"/>
    <w:locked/>
    <w:rsid w:val="00B55A4B"/>
  </w:style>
  <w:style w:type="paragraph" w:customStyle="1" w:styleId="Style3">
    <w:name w:val="Style3"/>
    <w:basedOn w:val="a"/>
    <w:uiPriority w:val="99"/>
    <w:rsid w:val="00C32DCE"/>
    <w:pPr>
      <w:widowControl w:val="0"/>
      <w:autoSpaceDE w:val="0"/>
      <w:autoSpaceDN w:val="0"/>
      <w:adjustRightInd w:val="0"/>
      <w:jc w:val="left"/>
    </w:pPr>
    <w:rPr>
      <w:sz w:val="24"/>
    </w:rPr>
  </w:style>
  <w:style w:type="paragraph" w:customStyle="1" w:styleId="Style16">
    <w:name w:val="Style16"/>
    <w:basedOn w:val="a"/>
    <w:uiPriority w:val="99"/>
    <w:rsid w:val="00C32DCE"/>
    <w:pPr>
      <w:widowControl w:val="0"/>
      <w:autoSpaceDE w:val="0"/>
      <w:autoSpaceDN w:val="0"/>
      <w:adjustRightInd w:val="0"/>
      <w:jc w:val="left"/>
    </w:pPr>
    <w:rPr>
      <w:sz w:val="24"/>
    </w:rPr>
  </w:style>
  <w:style w:type="paragraph" w:customStyle="1" w:styleId="Style6">
    <w:name w:val="Style6"/>
    <w:basedOn w:val="a"/>
    <w:uiPriority w:val="99"/>
    <w:rsid w:val="00C32DCE"/>
    <w:pPr>
      <w:widowControl w:val="0"/>
      <w:autoSpaceDE w:val="0"/>
      <w:autoSpaceDN w:val="0"/>
      <w:adjustRightInd w:val="0"/>
      <w:jc w:val="left"/>
    </w:pPr>
    <w:rPr>
      <w:sz w:val="24"/>
    </w:rPr>
  </w:style>
  <w:style w:type="paragraph" w:customStyle="1" w:styleId="Style15">
    <w:name w:val="Style15"/>
    <w:basedOn w:val="a"/>
    <w:uiPriority w:val="99"/>
    <w:rsid w:val="00C32DCE"/>
    <w:pPr>
      <w:widowControl w:val="0"/>
      <w:autoSpaceDE w:val="0"/>
      <w:autoSpaceDN w:val="0"/>
      <w:adjustRightInd w:val="0"/>
      <w:jc w:val="left"/>
    </w:pPr>
    <w:rPr>
      <w:sz w:val="24"/>
    </w:rPr>
  </w:style>
  <w:style w:type="paragraph" w:customStyle="1" w:styleId="Style23">
    <w:name w:val="Style23"/>
    <w:basedOn w:val="a"/>
    <w:uiPriority w:val="99"/>
    <w:rsid w:val="00C32DCE"/>
    <w:pPr>
      <w:widowControl w:val="0"/>
      <w:autoSpaceDE w:val="0"/>
      <w:autoSpaceDN w:val="0"/>
      <w:adjustRightInd w:val="0"/>
      <w:jc w:val="left"/>
    </w:pPr>
    <w:rPr>
      <w:sz w:val="24"/>
    </w:rPr>
  </w:style>
  <w:style w:type="character" w:customStyle="1" w:styleId="FontStyle55">
    <w:name w:val="Font Style55"/>
    <w:uiPriority w:val="99"/>
    <w:rsid w:val="00C32DCE"/>
    <w:rPr>
      <w:rFonts w:ascii="Times New Roman" w:hAnsi="Times New Roman"/>
      <w:smallCaps/>
      <w:color w:val="000000"/>
      <w:sz w:val="16"/>
    </w:rPr>
  </w:style>
  <w:style w:type="paragraph" w:customStyle="1" w:styleId="Style33">
    <w:name w:val="Style33"/>
    <w:basedOn w:val="a"/>
    <w:uiPriority w:val="99"/>
    <w:rsid w:val="004510C4"/>
    <w:pPr>
      <w:widowControl w:val="0"/>
      <w:autoSpaceDE w:val="0"/>
      <w:autoSpaceDN w:val="0"/>
      <w:adjustRightInd w:val="0"/>
      <w:jc w:val="left"/>
    </w:pPr>
    <w:rPr>
      <w:sz w:val="24"/>
    </w:rPr>
  </w:style>
  <w:style w:type="character" w:customStyle="1" w:styleId="FontStyle56">
    <w:name w:val="Font Style56"/>
    <w:uiPriority w:val="99"/>
    <w:rsid w:val="004510C4"/>
    <w:rPr>
      <w:rFonts w:ascii="Arial Unicode MS" w:eastAsia="Times New Roman"/>
      <w:color w:val="000000"/>
      <w:sz w:val="12"/>
    </w:rPr>
  </w:style>
  <w:style w:type="character" w:customStyle="1" w:styleId="FontStyle77">
    <w:name w:val="Font Style77"/>
    <w:uiPriority w:val="99"/>
    <w:rsid w:val="004510C4"/>
    <w:rPr>
      <w:rFonts w:ascii="Times New Roman" w:hAnsi="Times New Roman"/>
      <w:color w:val="000000"/>
      <w:sz w:val="14"/>
    </w:rPr>
  </w:style>
  <w:style w:type="paragraph" w:customStyle="1" w:styleId="Style31">
    <w:name w:val="Style31"/>
    <w:basedOn w:val="a"/>
    <w:uiPriority w:val="99"/>
    <w:rsid w:val="00133F8A"/>
    <w:pPr>
      <w:widowControl w:val="0"/>
      <w:autoSpaceDE w:val="0"/>
      <w:autoSpaceDN w:val="0"/>
      <w:adjustRightInd w:val="0"/>
      <w:jc w:val="left"/>
    </w:pPr>
    <w:rPr>
      <w:sz w:val="24"/>
    </w:rPr>
  </w:style>
  <w:style w:type="character" w:customStyle="1" w:styleId="FontStyle65">
    <w:name w:val="Font Style65"/>
    <w:uiPriority w:val="99"/>
    <w:rsid w:val="00133F8A"/>
    <w:rPr>
      <w:rFonts w:ascii="Arial Unicode MS" w:eastAsia="Times New Roman"/>
      <w:b/>
      <w:color w:val="000000"/>
      <w:sz w:val="16"/>
    </w:rPr>
  </w:style>
  <w:style w:type="paragraph" w:customStyle="1" w:styleId="Style47">
    <w:name w:val="Style47"/>
    <w:basedOn w:val="a"/>
    <w:uiPriority w:val="99"/>
    <w:rsid w:val="00133F8A"/>
    <w:pPr>
      <w:widowControl w:val="0"/>
      <w:autoSpaceDE w:val="0"/>
      <w:autoSpaceDN w:val="0"/>
      <w:adjustRightInd w:val="0"/>
      <w:jc w:val="left"/>
    </w:pPr>
    <w:rPr>
      <w:sz w:val="24"/>
    </w:rPr>
  </w:style>
  <w:style w:type="paragraph" w:customStyle="1" w:styleId="Style21">
    <w:name w:val="Style21"/>
    <w:basedOn w:val="a"/>
    <w:uiPriority w:val="99"/>
    <w:rsid w:val="00B340AD"/>
    <w:pPr>
      <w:widowControl w:val="0"/>
      <w:autoSpaceDE w:val="0"/>
      <w:autoSpaceDN w:val="0"/>
      <w:adjustRightInd w:val="0"/>
      <w:jc w:val="left"/>
    </w:pPr>
    <w:rPr>
      <w:sz w:val="24"/>
    </w:rPr>
  </w:style>
  <w:style w:type="paragraph" w:customStyle="1" w:styleId="Style17">
    <w:name w:val="Style17"/>
    <w:basedOn w:val="a"/>
    <w:uiPriority w:val="99"/>
    <w:rsid w:val="008835F3"/>
    <w:pPr>
      <w:widowControl w:val="0"/>
      <w:autoSpaceDE w:val="0"/>
      <w:autoSpaceDN w:val="0"/>
      <w:adjustRightInd w:val="0"/>
      <w:jc w:val="left"/>
    </w:pPr>
    <w:rPr>
      <w:sz w:val="24"/>
    </w:rPr>
  </w:style>
  <w:style w:type="paragraph" w:customStyle="1" w:styleId="Style43">
    <w:name w:val="Style43"/>
    <w:basedOn w:val="a"/>
    <w:uiPriority w:val="99"/>
    <w:rsid w:val="008835F3"/>
    <w:pPr>
      <w:widowControl w:val="0"/>
      <w:autoSpaceDE w:val="0"/>
      <w:autoSpaceDN w:val="0"/>
      <w:adjustRightInd w:val="0"/>
      <w:jc w:val="left"/>
    </w:pPr>
    <w:rPr>
      <w:sz w:val="24"/>
    </w:rPr>
  </w:style>
  <w:style w:type="paragraph" w:customStyle="1" w:styleId="Style35">
    <w:name w:val="Style35"/>
    <w:basedOn w:val="a"/>
    <w:uiPriority w:val="99"/>
    <w:rsid w:val="008835F3"/>
    <w:pPr>
      <w:widowControl w:val="0"/>
      <w:autoSpaceDE w:val="0"/>
      <w:autoSpaceDN w:val="0"/>
      <w:adjustRightInd w:val="0"/>
      <w:jc w:val="left"/>
    </w:pPr>
    <w:rPr>
      <w:sz w:val="24"/>
    </w:rPr>
  </w:style>
  <w:style w:type="paragraph" w:styleId="aff0">
    <w:name w:val="No Spacing"/>
    <w:link w:val="aff1"/>
    <w:uiPriority w:val="1"/>
    <w:qFormat/>
    <w:rsid w:val="00AD6038"/>
    <w:rPr>
      <w:rFonts w:ascii="Calibri" w:hAnsi="Calibri"/>
      <w:sz w:val="22"/>
      <w:szCs w:val="22"/>
    </w:rPr>
  </w:style>
  <w:style w:type="character" w:customStyle="1" w:styleId="aff1">
    <w:name w:val="Без интервала Знак"/>
    <w:link w:val="aff0"/>
    <w:uiPriority w:val="1"/>
    <w:locked/>
    <w:rsid w:val="00AD6038"/>
    <w:rPr>
      <w:rFonts w:ascii="Calibri" w:hAnsi="Calibri"/>
      <w:sz w:val="22"/>
      <w:szCs w:val="22"/>
    </w:rPr>
  </w:style>
  <w:style w:type="paragraph" w:customStyle="1" w:styleId="Style18">
    <w:name w:val="Style18"/>
    <w:basedOn w:val="a"/>
    <w:uiPriority w:val="99"/>
    <w:rsid w:val="00AD6038"/>
    <w:pPr>
      <w:widowControl w:val="0"/>
      <w:autoSpaceDE w:val="0"/>
      <w:autoSpaceDN w:val="0"/>
      <w:adjustRightInd w:val="0"/>
      <w:jc w:val="left"/>
    </w:pPr>
    <w:rPr>
      <w:sz w:val="24"/>
    </w:rPr>
  </w:style>
  <w:style w:type="character" w:customStyle="1" w:styleId="FontStyle74">
    <w:name w:val="Font Style74"/>
    <w:uiPriority w:val="99"/>
    <w:rsid w:val="00A410BE"/>
    <w:rPr>
      <w:rFonts w:ascii="Times New Roman" w:hAnsi="Times New Roman"/>
      <w:color w:val="000000"/>
      <w:sz w:val="16"/>
    </w:rPr>
  </w:style>
  <w:style w:type="paragraph" w:customStyle="1" w:styleId="Style40">
    <w:name w:val="Style40"/>
    <w:basedOn w:val="a"/>
    <w:uiPriority w:val="99"/>
    <w:rsid w:val="006A20C3"/>
    <w:pPr>
      <w:widowControl w:val="0"/>
      <w:autoSpaceDE w:val="0"/>
      <w:autoSpaceDN w:val="0"/>
      <w:adjustRightInd w:val="0"/>
      <w:jc w:val="left"/>
    </w:pPr>
    <w:rPr>
      <w:sz w:val="24"/>
    </w:rPr>
  </w:style>
  <w:style w:type="character" w:customStyle="1" w:styleId="FontStyle76">
    <w:name w:val="Font Style76"/>
    <w:uiPriority w:val="99"/>
    <w:rsid w:val="006A20C3"/>
    <w:rPr>
      <w:rFonts w:ascii="Arial Unicode MS" w:eastAsia="Times New Roman"/>
      <w:i/>
      <w:color w:val="000000"/>
      <w:sz w:val="12"/>
    </w:rPr>
  </w:style>
  <w:style w:type="character" w:customStyle="1" w:styleId="FontStyle67">
    <w:name w:val="Font Style67"/>
    <w:uiPriority w:val="99"/>
    <w:rsid w:val="00B46A1A"/>
    <w:rPr>
      <w:rFonts w:ascii="Times New Roman" w:hAnsi="Times New Roman"/>
      <w:i/>
      <w:color w:val="000000"/>
      <w:sz w:val="12"/>
    </w:rPr>
  </w:style>
  <w:style w:type="paragraph" w:customStyle="1" w:styleId="Style34">
    <w:name w:val="Style34"/>
    <w:basedOn w:val="a"/>
    <w:uiPriority w:val="99"/>
    <w:rsid w:val="002725D1"/>
    <w:pPr>
      <w:widowControl w:val="0"/>
      <w:autoSpaceDE w:val="0"/>
      <w:autoSpaceDN w:val="0"/>
      <w:adjustRightInd w:val="0"/>
      <w:jc w:val="left"/>
    </w:pPr>
    <w:rPr>
      <w:sz w:val="24"/>
    </w:rPr>
  </w:style>
  <w:style w:type="character" w:customStyle="1" w:styleId="FontStyle59">
    <w:name w:val="Font Style59"/>
    <w:uiPriority w:val="99"/>
    <w:rsid w:val="002725D1"/>
    <w:rPr>
      <w:rFonts w:ascii="Times New Roman" w:hAnsi="Times New Roman"/>
      <w:b/>
      <w:color w:val="000000"/>
      <w:sz w:val="16"/>
    </w:rPr>
  </w:style>
  <w:style w:type="paragraph" w:customStyle="1" w:styleId="Style19">
    <w:name w:val="Style19"/>
    <w:basedOn w:val="a"/>
    <w:uiPriority w:val="99"/>
    <w:rsid w:val="002725D1"/>
    <w:pPr>
      <w:widowControl w:val="0"/>
      <w:autoSpaceDE w:val="0"/>
      <w:autoSpaceDN w:val="0"/>
      <w:adjustRightInd w:val="0"/>
      <w:jc w:val="left"/>
    </w:pPr>
    <w:rPr>
      <w:sz w:val="24"/>
    </w:rPr>
  </w:style>
  <w:style w:type="paragraph" w:customStyle="1" w:styleId="Style48">
    <w:name w:val="Style48"/>
    <w:basedOn w:val="a"/>
    <w:uiPriority w:val="99"/>
    <w:rsid w:val="00CE1130"/>
    <w:pPr>
      <w:widowControl w:val="0"/>
      <w:autoSpaceDE w:val="0"/>
      <w:autoSpaceDN w:val="0"/>
      <w:adjustRightInd w:val="0"/>
      <w:jc w:val="left"/>
    </w:pPr>
    <w:rPr>
      <w:sz w:val="24"/>
    </w:rPr>
  </w:style>
  <w:style w:type="character" w:customStyle="1" w:styleId="ae">
    <w:name w:val="Нижний колонтитул Знак"/>
    <w:basedOn w:val="a0"/>
    <w:link w:val="ad"/>
    <w:uiPriority w:val="99"/>
    <w:rsid w:val="00874226"/>
    <w:rPr>
      <w:sz w:val="24"/>
      <w:szCs w:val="24"/>
    </w:rPr>
  </w:style>
  <w:style w:type="character" w:customStyle="1" w:styleId="FontStyle94">
    <w:name w:val="Font Style94"/>
    <w:basedOn w:val="a0"/>
    <w:uiPriority w:val="99"/>
    <w:rsid w:val="00DE080B"/>
    <w:rPr>
      <w:rFonts w:ascii="Arial" w:hAnsi="Arial" w:cs="Arial"/>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00747">
      <w:bodyDiv w:val="1"/>
      <w:marLeft w:val="0"/>
      <w:marRight w:val="0"/>
      <w:marTop w:val="0"/>
      <w:marBottom w:val="0"/>
      <w:divBdr>
        <w:top w:val="none" w:sz="0" w:space="0" w:color="auto"/>
        <w:left w:val="none" w:sz="0" w:space="0" w:color="auto"/>
        <w:bottom w:val="none" w:sz="0" w:space="0" w:color="auto"/>
        <w:right w:val="none" w:sz="0" w:space="0" w:color="auto"/>
      </w:divBdr>
    </w:div>
    <w:div w:id="34741906">
      <w:bodyDiv w:val="1"/>
      <w:marLeft w:val="0"/>
      <w:marRight w:val="0"/>
      <w:marTop w:val="0"/>
      <w:marBottom w:val="0"/>
      <w:divBdr>
        <w:top w:val="none" w:sz="0" w:space="0" w:color="auto"/>
        <w:left w:val="none" w:sz="0" w:space="0" w:color="auto"/>
        <w:bottom w:val="none" w:sz="0" w:space="0" w:color="auto"/>
        <w:right w:val="none" w:sz="0" w:space="0" w:color="auto"/>
      </w:divBdr>
    </w:div>
    <w:div w:id="69427292">
      <w:bodyDiv w:val="1"/>
      <w:marLeft w:val="0"/>
      <w:marRight w:val="0"/>
      <w:marTop w:val="0"/>
      <w:marBottom w:val="0"/>
      <w:divBdr>
        <w:top w:val="none" w:sz="0" w:space="0" w:color="auto"/>
        <w:left w:val="none" w:sz="0" w:space="0" w:color="auto"/>
        <w:bottom w:val="none" w:sz="0" w:space="0" w:color="auto"/>
        <w:right w:val="none" w:sz="0" w:space="0" w:color="auto"/>
      </w:divBdr>
    </w:div>
    <w:div w:id="88622462">
      <w:bodyDiv w:val="1"/>
      <w:marLeft w:val="0"/>
      <w:marRight w:val="0"/>
      <w:marTop w:val="0"/>
      <w:marBottom w:val="0"/>
      <w:divBdr>
        <w:top w:val="none" w:sz="0" w:space="0" w:color="auto"/>
        <w:left w:val="none" w:sz="0" w:space="0" w:color="auto"/>
        <w:bottom w:val="none" w:sz="0" w:space="0" w:color="auto"/>
        <w:right w:val="none" w:sz="0" w:space="0" w:color="auto"/>
      </w:divBdr>
    </w:div>
    <w:div w:id="338392835">
      <w:bodyDiv w:val="1"/>
      <w:marLeft w:val="0"/>
      <w:marRight w:val="0"/>
      <w:marTop w:val="0"/>
      <w:marBottom w:val="0"/>
      <w:divBdr>
        <w:top w:val="none" w:sz="0" w:space="0" w:color="auto"/>
        <w:left w:val="none" w:sz="0" w:space="0" w:color="auto"/>
        <w:bottom w:val="none" w:sz="0" w:space="0" w:color="auto"/>
        <w:right w:val="none" w:sz="0" w:space="0" w:color="auto"/>
      </w:divBdr>
    </w:div>
    <w:div w:id="400568590">
      <w:bodyDiv w:val="1"/>
      <w:marLeft w:val="0"/>
      <w:marRight w:val="0"/>
      <w:marTop w:val="0"/>
      <w:marBottom w:val="0"/>
      <w:divBdr>
        <w:top w:val="none" w:sz="0" w:space="0" w:color="auto"/>
        <w:left w:val="none" w:sz="0" w:space="0" w:color="auto"/>
        <w:bottom w:val="none" w:sz="0" w:space="0" w:color="auto"/>
        <w:right w:val="none" w:sz="0" w:space="0" w:color="auto"/>
      </w:divBdr>
    </w:div>
    <w:div w:id="427891155">
      <w:bodyDiv w:val="1"/>
      <w:marLeft w:val="0"/>
      <w:marRight w:val="0"/>
      <w:marTop w:val="0"/>
      <w:marBottom w:val="0"/>
      <w:divBdr>
        <w:top w:val="none" w:sz="0" w:space="0" w:color="auto"/>
        <w:left w:val="none" w:sz="0" w:space="0" w:color="auto"/>
        <w:bottom w:val="none" w:sz="0" w:space="0" w:color="auto"/>
        <w:right w:val="none" w:sz="0" w:space="0" w:color="auto"/>
      </w:divBdr>
    </w:div>
    <w:div w:id="450174070">
      <w:bodyDiv w:val="1"/>
      <w:marLeft w:val="0"/>
      <w:marRight w:val="0"/>
      <w:marTop w:val="0"/>
      <w:marBottom w:val="0"/>
      <w:divBdr>
        <w:top w:val="none" w:sz="0" w:space="0" w:color="auto"/>
        <w:left w:val="none" w:sz="0" w:space="0" w:color="auto"/>
        <w:bottom w:val="none" w:sz="0" w:space="0" w:color="auto"/>
        <w:right w:val="none" w:sz="0" w:space="0" w:color="auto"/>
      </w:divBdr>
    </w:div>
    <w:div w:id="536359543">
      <w:bodyDiv w:val="1"/>
      <w:marLeft w:val="0"/>
      <w:marRight w:val="0"/>
      <w:marTop w:val="0"/>
      <w:marBottom w:val="0"/>
      <w:divBdr>
        <w:top w:val="none" w:sz="0" w:space="0" w:color="auto"/>
        <w:left w:val="none" w:sz="0" w:space="0" w:color="auto"/>
        <w:bottom w:val="none" w:sz="0" w:space="0" w:color="auto"/>
        <w:right w:val="none" w:sz="0" w:space="0" w:color="auto"/>
      </w:divBdr>
    </w:div>
    <w:div w:id="577442147">
      <w:bodyDiv w:val="1"/>
      <w:marLeft w:val="0"/>
      <w:marRight w:val="0"/>
      <w:marTop w:val="0"/>
      <w:marBottom w:val="0"/>
      <w:divBdr>
        <w:top w:val="none" w:sz="0" w:space="0" w:color="auto"/>
        <w:left w:val="none" w:sz="0" w:space="0" w:color="auto"/>
        <w:bottom w:val="none" w:sz="0" w:space="0" w:color="auto"/>
        <w:right w:val="none" w:sz="0" w:space="0" w:color="auto"/>
      </w:divBdr>
    </w:div>
    <w:div w:id="594018711">
      <w:bodyDiv w:val="1"/>
      <w:marLeft w:val="0"/>
      <w:marRight w:val="0"/>
      <w:marTop w:val="0"/>
      <w:marBottom w:val="0"/>
      <w:divBdr>
        <w:top w:val="none" w:sz="0" w:space="0" w:color="auto"/>
        <w:left w:val="none" w:sz="0" w:space="0" w:color="auto"/>
        <w:bottom w:val="none" w:sz="0" w:space="0" w:color="auto"/>
        <w:right w:val="none" w:sz="0" w:space="0" w:color="auto"/>
      </w:divBdr>
    </w:div>
    <w:div w:id="872764705">
      <w:bodyDiv w:val="1"/>
      <w:marLeft w:val="0"/>
      <w:marRight w:val="0"/>
      <w:marTop w:val="0"/>
      <w:marBottom w:val="0"/>
      <w:divBdr>
        <w:top w:val="none" w:sz="0" w:space="0" w:color="auto"/>
        <w:left w:val="none" w:sz="0" w:space="0" w:color="auto"/>
        <w:bottom w:val="none" w:sz="0" w:space="0" w:color="auto"/>
        <w:right w:val="none" w:sz="0" w:space="0" w:color="auto"/>
      </w:divBdr>
    </w:div>
    <w:div w:id="904802816">
      <w:bodyDiv w:val="1"/>
      <w:marLeft w:val="0"/>
      <w:marRight w:val="0"/>
      <w:marTop w:val="0"/>
      <w:marBottom w:val="0"/>
      <w:divBdr>
        <w:top w:val="none" w:sz="0" w:space="0" w:color="auto"/>
        <w:left w:val="none" w:sz="0" w:space="0" w:color="auto"/>
        <w:bottom w:val="none" w:sz="0" w:space="0" w:color="auto"/>
        <w:right w:val="none" w:sz="0" w:space="0" w:color="auto"/>
      </w:divBdr>
    </w:div>
    <w:div w:id="947007492">
      <w:bodyDiv w:val="1"/>
      <w:marLeft w:val="0"/>
      <w:marRight w:val="0"/>
      <w:marTop w:val="0"/>
      <w:marBottom w:val="0"/>
      <w:divBdr>
        <w:top w:val="none" w:sz="0" w:space="0" w:color="auto"/>
        <w:left w:val="none" w:sz="0" w:space="0" w:color="auto"/>
        <w:bottom w:val="none" w:sz="0" w:space="0" w:color="auto"/>
        <w:right w:val="none" w:sz="0" w:space="0" w:color="auto"/>
      </w:divBdr>
    </w:div>
    <w:div w:id="1088382147">
      <w:bodyDiv w:val="1"/>
      <w:marLeft w:val="0"/>
      <w:marRight w:val="0"/>
      <w:marTop w:val="0"/>
      <w:marBottom w:val="0"/>
      <w:divBdr>
        <w:top w:val="none" w:sz="0" w:space="0" w:color="auto"/>
        <w:left w:val="none" w:sz="0" w:space="0" w:color="auto"/>
        <w:bottom w:val="none" w:sz="0" w:space="0" w:color="auto"/>
        <w:right w:val="none" w:sz="0" w:space="0" w:color="auto"/>
      </w:divBdr>
    </w:div>
    <w:div w:id="1091854577">
      <w:bodyDiv w:val="1"/>
      <w:marLeft w:val="0"/>
      <w:marRight w:val="0"/>
      <w:marTop w:val="0"/>
      <w:marBottom w:val="0"/>
      <w:divBdr>
        <w:top w:val="none" w:sz="0" w:space="0" w:color="auto"/>
        <w:left w:val="none" w:sz="0" w:space="0" w:color="auto"/>
        <w:bottom w:val="none" w:sz="0" w:space="0" w:color="auto"/>
        <w:right w:val="none" w:sz="0" w:space="0" w:color="auto"/>
      </w:divBdr>
    </w:div>
    <w:div w:id="1120028207">
      <w:bodyDiv w:val="1"/>
      <w:marLeft w:val="0"/>
      <w:marRight w:val="0"/>
      <w:marTop w:val="0"/>
      <w:marBottom w:val="0"/>
      <w:divBdr>
        <w:top w:val="none" w:sz="0" w:space="0" w:color="auto"/>
        <w:left w:val="none" w:sz="0" w:space="0" w:color="auto"/>
        <w:bottom w:val="none" w:sz="0" w:space="0" w:color="auto"/>
        <w:right w:val="none" w:sz="0" w:space="0" w:color="auto"/>
      </w:divBdr>
    </w:div>
    <w:div w:id="1254432638">
      <w:bodyDiv w:val="1"/>
      <w:marLeft w:val="0"/>
      <w:marRight w:val="0"/>
      <w:marTop w:val="0"/>
      <w:marBottom w:val="0"/>
      <w:divBdr>
        <w:top w:val="none" w:sz="0" w:space="0" w:color="auto"/>
        <w:left w:val="none" w:sz="0" w:space="0" w:color="auto"/>
        <w:bottom w:val="none" w:sz="0" w:space="0" w:color="auto"/>
        <w:right w:val="none" w:sz="0" w:space="0" w:color="auto"/>
      </w:divBdr>
    </w:div>
    <w:div w:id="1291133297">
      <w:bodyDiv w:val="1"/>
      <w:marLeft w:val="0"/>
      <w:marRight w:val="0"/>
      <w:marTop w:val="0"/>
      <w:marBottom w:val="0"/>
      <w:divBdr>
        <w:top w:val="none" w:sz="0" w:space="0" w:color="auto"/>
        <w:left w:val="none" w:sz="0" w:space="0" w:color="auto"/>
        <w:bottom w:val="none" w:sz="0" w:space="0" w:color="auto"/>
        <w:right w:val="none" w:sz="0" w:space="0" w:color="auto"/>
      </w:divBdr>
    </w:div>
    <w:div w:id="1391805356">
      <w:bodyDiv w:val="1"/>
      <w:marLeft w:val="0"/>
      <w:marRight w:val="0"/>
      <w:marTop w:val="0"/>
      <w:marBottom w:val="0"/>
      <w:divBdr>
        <w:top w:val="none" w:sz="0" w:space="0" w:color="auto"/>
        <w:left w:val="none" w:sz="0" w:space="0" w:color="auto"/>
        <w:bottom w:val="none" w:sz="0" w:space="0" w:color="auto"/>
        <w:right w:val="none" w:sz="0" w:space="0" w:color="auto"/>
      </w:divBdr>
    </w:div>
    <w:div w:id="1404791616">
      <w:bodyDiv w:val="1"/>
      <w:marLeft w:val="0"/>
      <w:marRight w:val="0"/>
      <w:marTop w:val="0"/>
      <w:marBottom w:val="0"/>
      <w:divBdr>
        <w:top w:val="none" w:sz="0" w:space="0" w:color="auto"/>
        <w:left w:val="none" w:sz="0" w:space="0" w:color="auto"/>
        <w:bottom w:val="none" w:sz="0" w:space="0" w:color="auto"/>
        <w:right w:val="none" w:sz="0" w:space="0" w:color="auto"/>
      </w:divBdr>
    </w:div>
    <w:div w:id="1414470482">
      <w:bodyDiv w:val="1"/>
      <w:marLeft w:val="0"/>
      <w:marRight w:val="0"/>
      <w:marTop w:val="0"/>
      <w:marBottom w:val="0"/>
      <w:divBdr>
        <w:top w:val="none" w:sz="0" w:space="0" w:color="auto"/>
        <w:left w:val="none" w:sz="0" w:space="0" w:color="auto"/>
        <w:bottom w:val="none" w:sz="0" w:space="0" w:color="auto"/>
        <w:right w:val="none" w:sz="0" w:space="0" w:color="auto"/>
      </w:divBdr>
    </w:div>
    <w:div w:id="1424257692">
      <w:bodyDiv w:val="1"/>
      <w:marLeft w:val="0"/>
      <w:marRight w:val="0"/>
      <w:marTop w:val="0"/>
      <w:marBottom w:val="0"/>
      <w:divBdr>
        <w:top w:val="none" w:sz="0" w:space="0" w:color="auto"/>
        <w:left w:val="none" w:sz="0" w:space="0" w:color="auto"/>
        <w:bottom w:val="none" w:sz="0" w:space="0" w:color="auto"/>
        <w:right w:val="none" w:sz="0" w:space="0" w:color="auto"/>
      </w:divBdr>
    </w:div>
    <w:div w:id="1490485326">
      <w:bodyDiv w:val="1"/>
      <w:marLeft w:val="0"/>
      <w:marRight w:val="0"/>
      <w:marTop w:val="0"/>
      <w:marBottom w:val="0"/>
      <w:divBdr>
        <w:top w:val="none" w:sz="0" w:space="0" w:color="auto"/>
        <w:left w:val="none" w:sz="0" w:space="0" w:color="auto"/>
        <w:bottom w:val="none" w:sz="0" w:space="0" w:color="auto"/>
        <w:right w:val="none" w:sz="0" w:space="0" w:color="auto"/>
      </w:divBdr>
    </w:div>
    <w:div w:id="1510174293">
      <w:bodyDiv w:val="1"/>
      <w:marLeft w:val="0"/>
      <w:marRight w:val="0"/>
      <w:marTop w:val="0"/>
      <w:marBottom w:val="0"/>
      <w:divBdr>
        <w:top w:val="none" w:sz="0" w:space="0" w:color="auto"/>
        <w:left w:val="none" w:sz="0" w:space="0" w:color="auto"/>
        <w:bottom w:val="none" w:sz="0" w:space="0" w:color="auto"/>
        <w:right w:val="none" w:sz="0" w:space="0" w:color="auto"/>
      </w:divBdr>
    </w:div>
    <w:div w:id="1549534908">
      <w:bodyDiv w:val="1"/>
      <w:marLeft w:val="0"/>
      <w:marRight w:val="0"/>
      <w:marTop w:val="0"/>
      <w:marBottom w:val="0"/>
      <w:divBdr>
        <w:top w:val="none" w:sz="0" w:space="0" w:color="auto"/>
        <w:left w:val="none" w:sz="0" w:space="0" w:color="auto"/>
        <w:bottom w:val="none" w:sz="0" w:space="0" w:color="auto"/>
        <w:right w:val="none" w:sz="0" w:space="0" w:color="auto"/>
      </w:divBdr>
    </w:div>
    <w:div w:id="1694917501">
      <w:bodyDiv w:val="1"/>
      <w:marLeft w:val="0"/>
      <w:marRight w:val="0"/>
      <w:marTop w:val="0"/>
      <w:marBottom w:val="0"/>
      <w:divBdr>
        <w:top w:val="none" w:sz="0" w:space="0" w:color="auto"/>
        <w:left w:val="none" w:sz="0" w:space="0" w:color="auto"/>
        <w:bottom w:val="none" w:sz="0" w:space="0" w:color="auto"/>
        <w:right w:val="none" w:sz="0" w:space="0" w:color="auto"/>
      </w:divBdr>
    </w:div>
    <w:div w:id="1799449307">
      <w:bodyDiv w:val="1"/>
      <w:marLeft w:val="0"/>
      <w:marRight w:val="0"/>
      <w:marTop w:val="0"/>
      <w:marBottom w:val="0"/>
      <w:divBdr>
        <w:top w:val="none" w:sz="0" w:space="0" w:color="auto"/>
        <w:left w:val="none" w:sz="0" w:space="0" w:color="auto"/>
        <w:bottom w:val="none" w:sz="0" w:space="0" w:color="auto"/>
        <w:right w:val="none" w:sz="0" w:space="0" w:color="auto"/>
      </w:divBdr>
    </w:div>
    <w:div w:id="1864199433">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2015758786">
      <w:bodyDiv w:val="1"/>
      <w:marLeft w:val="0"/>
      <w:marRight w:val="0"/>
      <w:marTop w:val="0"/>
      <w:marBottom w:val="0"/>
      <w:divBdr>
        <w:top w:val="none" w:sz="0" w:space="0" w:color="auto"/>
        <w:left w:val="none" w:sz="0" w:space="0" w:color="auto"/>
        <w:bottom w:val="none" w:sz="0" w:space="0" w:color="auto"/>
        <w:right w:val="none" w:sz="0" w:space="0" w:color="auto"/>
      </w:divBdr>
    </w:div>
    <w:div w:id="2022900603">
      <w:bodyDiv w:val="1"/>
      <w:marLeft w:val="0"/>
      <w:marRight w:val="0"/>
      <w:marTop w:val="0"/>
      <w:marBottom w:val="0"/>
      <w:divBdr>
        <w:top w:val="none" w:sz="0" w:space="0" w:color="auto"/>
        <w:left w:val="none" w:sz="0" w:space="0" w:color="auto"/>
        <w:bottom w:val="none" w:sz="0" w:space="0" w:color="auto"/>
        <w:right w:val="none" w:sz="0" w:space="0" w:color="auto"/>
      </w:divBdr>
    </w:div>
    <w:div w:id="212993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28A05-CCC4-4B75-87C6-73058DE7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44</Pages>
  <Words>11236</Words>
  <Characters>81623</Characters>
  <Application>Microsoft Office Word</Application>
  <DocSecurity>0</DocSecurity>
  <Lines>680</Lines>
  <Paragraphs>185</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92674</CharactersWithSpaces>
  <SharedDoc>false</SharedDoc>
  <HLinks>
    <vt:vector size="108"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ariant>
        <vt:i4>4849759</vt:i4>
      </vt:variant>
      <vt:variant>
        <vt:i4>6</vt:i4>
      </vt:variant>
      <vt:variant>
        <vt:i4>0</vt:i4>
      </vt:variant>
      <vt:variant>
        <vt:i4>5</vt:i4>
      </vt:variant>
      <vt:variant>
        <vt:lpwstr>http://www.ansi.org/</vt:lpwstr>
      </vt:variant>
      <vt:variant>
        <vt:lpwstr/>
      </vt:variant>
      <vt:variant>
        <vt:i4>2490379</vt:i4>
      </vt:variant>
      <vt:variant>
        <vt:i4>3</vt:i4>
      </vt:variant>
      <vt:variant>
        <vt:i4>0</vt:i4>
      </vt:variant>
      <vt:variant>
        <vt:i4>5</vt:i4>
      </vt:variant>
      <vt:variant>
        <vt:lpwstr>mailto:service@astm.org</vt:lpwstr>
      </vt:variant>
      <vt:variant>
        <vt:lpwstr/>
      </vt:variant>
      <vt:variant>
        <vt:i4>5046342</vt:i4>
      </vt:variant>
      <vt:variant>
        <vt:i4>0</vt:i4>
      </vt:variant>
      <vt:variant>
        <vt:i4>0</vt:i4>
      </vt:variant>
      <vt:variant>
        <vt:i4>5</vt:i4>
      </vt:variant>
      <vt:variant>
        <vt:lpwstr>http://www.astm.org/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8</cp:revision>
  <cp:lastPrinted>2015-08-19T04:54:00Z</cp:lastPrinted>
  <dcterms:created xsi:type="dcterms:W3CDTF">2020-08-17T13:47:00Z</dcterms:created>
  <dcterms:modified xsi:type="dcterms:W3CDTF">2020-08-18T06:16:00Z</dcterms:modified>
</cp:coreProperties>
</file>